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03592E3E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8377955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006D7920" w:rsidR="00AE00EF" w:rsidRPr="003D5382" w:rsidRDefault="003C50F2" w:rsidP="003C50F2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3C50F2">
              <w:rPr>
                <w:rFonts w:cstheme="minorHAnsi"/>
                <w:b/>
                <w:szCs w:val="20"/>
              </w:rPr>
              <w:t xml:space="preserve">Odnowienie licencji systemu zarządzania podatnościami </w:t>
            </w:r>
            <w:proofErr w:type="spellStart"/>
            <w:r w:rsidRPr="003C50F2">
              <w:rPr>
                <w:rFonts w:cstheme="minorHAnsi"/>
                <w:b/>
                <w:szCs w:val="20"/>
              </w:rPr>
              <w:t>Tenable</w:t>
            </w:r>
            <w:proofErr w:type="spellEnd"/>
            <w:r w:rsidRPr="003C50F2">
              <w:rPr>
                <w:rFonts w:cstheme="minorHAnsi"/>
                <w:b/>
                <w:szCs w:val="20"/>
              </w:rPr>
              <w:t xml:space="preserve"> SC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7777777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5E1B5B52" w14:textId="1246530D" w:rsidR="005D1D39" w:rsidRDefault="003C50F2" w:rsidP="005D1D39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 xml:space="preserve">Zgodnie z poniższym </w:t>
      </w:r>
      <w:r w:rsidR="005D1D39">
        <w:rPr>
          <w:rFonts w:cstheme="minorHAnsi"/>
          <w:b/>
          <w:iCs/>
          <w:szCs w:val="20"/>
          <w:lang w:eastAsia="en-US"/>
        </w:rPr>
        <w:t>:</w:t>
      </w:r>
    </w:p>
    <w:p w14:paraId="2EECC9C1" w14:textId="77777777" w:rsidR="00730156" w:rsidRDefault="00730156" w:rsidP="005D1D39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tbl>
      <w:tblPr>
        <w:tblW w:w="9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668"/>
        <w:gridCol w:w="1984"/>
        <w:gridCol w:w="1840"/>
        <w:gridCol w:w="1700"/>
        <w:gridCol w:w="1697"/>
      </w:tblGrid>
      <w:tr w:rsidR="00730156" w:rsidRPr="00054214" w14:paraId="3AB3A2B3" w14:textId="77777777" w:rsidTr="004A3FB5">
        <w:trPr>
          <w:trHeight w:val="780"/>
        </w:trPr>
        <w:tc>
          <w:tcPr>
            <w:tcW w:w="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9D395" w14:textId="77777777" w:rsidR="00730156" w:rsidRPr="00054214" w:rsidRDefault="00730156" w:rsidP="004A3FB5">
            <w:pPr>
              <w:widowControl w:val="0"/>
              <w:ind w:left="142"/>
              <w:jc w:val="center"/>
              <w:rPr>
                <w:rFonts w:cstheme="minorHAnsi"/>
                <w:b/>
                <w:bCs/>
                <w:szCs w:val="16"/>
              </w:rPr>
            </w:pPr>
            <w:r w:rsidRPr="00054214">
              <w:rPr>
                <w:rFonts w:cstheme="minorHAnsi"/>
                <w:b/>
                <w:bCs/>
                <w:szCs w:val="16"/>
              </w:rPr>
              <w:t>Lp.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6B33F" w14:textId="77777777" w:rsidR="00730156" w:rsidRPr="00054214" w:rsidRDefault="00730156" w:rsidP="004A3FB5">
            <w:pPr>
              <w:widowControl w:val="0"/>
              <w:ind w:left="142"/>
              <w:jc w:val="lef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b/>
                <w:bCs/>
                <w:szCs w:val="16"/>
              </w:rPr>
              <w:t>Kod produktu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779F6" w14:textId="77777777" w:rsidR="00730156" w:rsidRPr="00054214" w:rsidRDefault="00730156" w:rsidP="004A3FB5">
            <w:pPr>
              <w:widowControl w:val="0"/>
              <w:ind w:left="142"/>
              <w:jc w:val="lef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b/>
                <w:bCs/>
                <w:szCs w:val="16"/>
              </w:rPr>
              <w:t>Nazwa Produktu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EB8CC" w14:textId="77777777" w:rsidR="00730156" w:rsidRPr="00054214" w:rsidRDefault="00730156" w:rsidP="004A3FB5">
            <w:pPr>
              <w:widowControl w:val="0"/>
              <w:jc w:val="center"/>
              <w:rPr>
                <w:rFonts w:cstheme="minorHAnsi"/>
                <w:b/>
                <w:bCs/>
                <w:szCs w:val="16"/>
              </w:rPr>
            </w:pPr>
            <w:r w:rsidRPr="00054214">
              <w:rPr>
                <w:rFonts w:cstheme="minorHAnsi"/>
                <w:b/>
                <w:bCs/>
                <w:szCs w:val="16"/>
              </w:rPr>
              <w:t>Ilość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42934" w14:textId="77777777" w:rsidR="00730156" w:rsidRPr="00054214" w:rsidRDefault="00730156" w:rsidP="004A3FB5">
            <w:pPr>
              <w:widowControl w:val="0"/>
              <w:jc w:val="center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b/>
                <w:bCs/>
                <w:szCs w:val="16"/>
              </w:rPr>
              <w:t>okres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ED611E" w14:textId="77777777" w:rsidR="00730156" w:rsidRDefault="00730156" w:rsidP="004A3FB5">
            <w:pPr>
              <w:widowControl w:val="0"/>
              <w:jc w:val="center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b/>
                <w:bCs/>
                <w:szCs w:val="16"/>
              </w:rPr>
              <w:t>Cena netto PLN</w:t>
            </w:r>
          </w:p>
        </w:tc>
      </w:tr>
      <w:tr w:rsidR="00730156" w:rsidRPr="00054214" w14:paraId="6370E271" w14:textId="77777777" w:rsidTr="004A3FB5">
        <w:trPr>
          <w:trHeight w:val="37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58EF6" w14:textId="77777777" w:rsidR="00730156" w:rsidRPr="00054214" w:rsidRDefault="00730156" w:rsidP="004A3FB5">
            <w:pPr>
              <w:widowControl w:val="0"/>
              <w:ind w:left="142"/>
              <w:rPr>
                <w:rFonts w:cstheme="minorHAnsi"/>
                <w:bCs/>
                <w:szCs w:val="16"/>
              </w:rPr>
            </w:pPr>
            <w:r w:rsidRPr="00054214">
              <w:rPr>
                <w:rFonts w:cstheme="minorHAnsi"/>
                <w:bCs/>
                <w:szCs w:val="16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A365A" w14:textId="77777777" w:rsidR="00730156" w:rsidRPr="00054214" w:rsidRDefault="00730156" w:rsidP="004A3FB5">
            <w:pPr>
              <w:widowControl w:val="0"/>
              <w:ind w:left="142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>TE-TSC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4035F" w14:textId="77777777" w:rsidR="00730156" w:rsidRDefault="00730156" w:rsidP="004A3FB5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Tenable.sc - Subscription  TSC  </w:t>
            </w:r>
          </w:p>
          <w:p w14:paraId="170223EA" w14:textId="77777777" w:rsidR="00730156" w:rsidRPr="00754702" w:rsidRDefault="00730156" w:rsidP="004A3FB5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Term: 12 </w:t>
            </w:r>
            <w:proofErr w:type="spellStart"/>
            <w:r w:rsidRPr="00754702">
              <w:rPr>
                <w:rFonts w:cstheme="minorHAnsi"/>
                <w:bCs/>
                <w:szCs w:val="16"/>
              </w:rPr>
              <w:t>Months</w:t>
            </w:r>
            <w:proofErr w:type="spellEnd"/>
            <w:r w:rsidRPr="00754702">
              <w:rPr>
                <w:rFonts w:cstheme="minorHAnsi"/>
                <w:bCs/>
                <w:szCs w:val="16"/>
              </w:rPr>
              <w:t xml:space="preserve">  </w:t>
            </w:r>
          </w:p>
          <w:p w14:paraId="482877A9" w14:textId="77777777" w:rsidR="00730156" w:rsidRPr="00754702" w:rsidRDefault="00730156" w:rsidP="004A3FB5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IP </w:t>
            </w:r>
            <w:proofErr w:type="spellStart"/>
            <w:r w:rsidRPr="00754702">
              <w:rPr>
                <w:rFonts w:cstheme="minorHAnsi"/>
                <w:bCs/>
                <w:szCs w:val="16"/>
              </w:rPr>
              <w:t>Bands</w:t>
            </w:r>
            <w:proofErr w:type="spellEnd"/>
            <w:r w:rsidRPr="00754702">
              <w:rPr>
                <w:rFonts w:cstheme="minorHAnsi"/>
                <w:bCs/>
                <w:szCs w:val="16"/>
              </w:rPr>
              <w:t xml:space="preserve">: 3000  </w:t>
            </w:r>
          </w:p>
          <w:p w14:paraId="53837C50" w14:textId="77777777" w:rsidR="00730156" w:rsidRPr="00054214" w:rsidRDefault="00730156" w:rsidP="004A3FB5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Order </w:t>
            </w:r>
            <w:proofErr w:type="spellStart"/>
            <w:r w:rsidRPr="00754702">
              <w:rPr>
                <w:rFonts w:cstheme="minorHAnsi"/>
                <w:bCs/>
                <w:szCs w:val="16"/>
              </w:rPr>
              <w:t>Type</w:t>
            </w:r>
            <w:proofErr w:type="spellEnd"/>
            <w:r w:rsidRPr="00754702">
              <w:rPr>
                <w:rFonts w:cstheme="minorHAnsi"/>
                <w:bCs/>
                <w:szCs w:val="16"/>
              </w:rPr>
              <w:t xml:space="preserve">: </w:t>
            </w:r>
            <w:proofErr w:type="spellStart"/>
            <w:r>
              <w:rPr>
                <w:rFonts w:cstheme="minorHAnsi"/>
                <w:bCs/>
                <w:szCs w:val="16"/>
              </w:rPr>
              <w:t>Renewal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4F4CE" w14:textId="77777777" w:rsidR="00730156" w:rsidRPr="00054214" w:rsidRDefault="00730156" w:rsidP="004A3FB5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08AAE" w14:textId="77777777" w:rsidR="00730156" w:rsidRPr="00054214" w:rsidRDefault="00730156" w:rsidP="004A3FB5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12 mies.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851B30" w14:textId="77777777" w:rsidR="00730156" w:rsidRDefault="00730156" w:rsidP="004A3FB5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</w:p>
        </w:tc>
      </w:tr>
      <w:tr w:rsidR="00730156" w:rsidRPr="00054214" w14:paraId="2645E461" w14:textId="77777777" w:rsidTr="004A3FB5">
        <w:trPr>
          <w:trHeight w:val="37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ABF95D" w14:textId="77777777" w:rsidR="00730156" w:rsidRPr="00054214" w:rsidRDefault="00730156" w:rsidP="004A3FB5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8A6FB3" w14:textId="77777777" w:rsidR="00730156" w:rsidRPr="00054214" w:rsidRDefault="00730156" w:rsidP="004A3FB5">
            <w:pPr>
              <w:widowControl w:val="0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>TE-TSC-STNDC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C1D3E" w14:textId="77777777" w:rsidR="00730156" w:rsidRDefault="00730156" w:rsidP="004A3FB5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Standard Tenable.sc </w:t>
            </w:r>
            <w:proofErr w:type="spellStart"/>
            <w:r w:rsidRPr="00754702">
              <w:rPr>
                <w:rFonts w:cstheme="minorHAnsi"/>
                <w:bCs/>
                <w:szCs w:val="16"/>
              </w:rPr>
              <w:t>Console</w:t>
            </w:r>
            <w:proofErr w:type="spellEnd"/>
            <w:r w:rsidRPr="00754702">
              <w:rPr>
                <w:rFonts w:cstheme="minorHAnsi"/>
                <w:bCs/>
                <w:szCs w:val="16"/>
              </w:rPr>
              <w:t xml:space="preserve"> TSC-STNDC</w:t>
            </w:r>
          </w:p>
          <w:p w14:paraId="1E2A86B4" w14:textId="77777777" w:rsidR="00730156" w:rsidRPr="00754702" w:rsidRDefault="00730156" w:rsidP="004A3FB5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Term: 12 </w:t>
            </w:r>
            <w:proofErr w:type="spellStart"/>
            <w:r w:rsidRPr="00754702">
              <w:rPr>
                <w:rFonts w:cstheme="minorHAnsi"/>
                <w:bCs/>
                <w:szCs w:val="16"/>
              </w:rPr>
              <w:t>Months</w:t>
            </w:r>
            <w:proofErr w:type="spellEnd"/>
            <w:r w:rsidRPr="00754702">
              <w:rPr>
                <w:rFonts w:cstheme="minorHAnsi"/>
                <w:bCs/>
                <w:szCs w:val="16"/>
              </w:rPr>
              <w:t xml:space="preserve">  </w:t>
            </w:r>
          </w:p>
          <w:p w14:paraId="607E5D30" w14:textId="77777777" w:rsidR="00730156" w:rsidRPr="00054214" w:rsidRDefault="00730156" w:rsidP="004A3FB5">
            <w:pPr>
              <w:widowControl w:val="0"/>
              <w:ind w:left="69"/>
              <w:jc w:val="left"/>
              <w:rPr>
                <w:rFonts w:cstheme="minorHAnsi"/>
                <w:bCs/>
                <w:szCs w:val="16"/>
              </w:rPr>
            </w:pPr>
            <w:r w:rsidRPr="00754702">
              <w:rPr>
                <w:rFonts w:cstheme="minorHAnsi"/>
                <w:bCs/>
                <w:szCs w:val="16"/>
              </w:rPr>
              <w:t xml:space="preserve">Order </w:t>
            </w:r>
            <w:proofErr w:type="spellStart"/>
            <w:r w:rsidRPr="00754702">
              <w:rPr>
                <w:rFonts w:cstheme="minorHAnsi"/>
                <w:bCs/>
                <w:szCs w:val="16"/>
              </w:rPr>
              <w:t>Type</w:t>
            </w:r>
            <w:proofErr w:type="spellEnd"/>
            <w:r w:rsidRPr="00754702">
              <w:rPr>
                <w:rFonts w:cstheme="minorHAnsi"/>
                <w:bCs/>
                <w:szCs w:val="16"/>
              </w:rPr>
              <w:t xml:space="preserve">: </w:t>
            </w:r>
            <w:proofErr w:type="spellStart"/>
            <w:r>
              <w:rPr>
                <w:rFonts w:cstheme="minorHAnsi"/>
                <w:bCs/>
                <w:szCs w:val="16"/>
              </w:rPr>
              <w:t>Renewal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C9E44F" w14:textId="77777777" w:rsidR="00730156" w:rsidRPr="00054214" w:rsidRDefault="00730156" w:rsidP="004A3FB5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1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489DCA" w14:textId="77777777" w:rsidR="00730156" w:rsidRPr="00054214" w:rsidRDefault="00730156" w:rsidP="004A3FB5">
            <w:pPr>
              <w:widowControl w:val="0"/>
              <w:rPr>
                <w:rFonts w:cstheme="minorHAnsi"/>
                <w:bCs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DA2839" w14:textId="77777777" w:rsidR="00730156" w:rsidRPr="00054214" w:rsidRDefault="00730156" w:rsidP="004A3FB5">
            <w:pPr>
              <w:widowControl w:val="0"/>
              <w:rPr>
                <w:rFonts w:cstheme="minorHAnsi"/>
                <w:bCs/>
                <w:szCs w:val="16"/>
              </w:rPr>
            </w:pPr>
          </w:p>
        </w:tc>
      </w:tr>
      <w:tr w:rsidR="00730156" w:rsidRPr="00054214" w14:paraId="563E143B" w14:textId="77777777" w:rsidTr="004A3FB5">
        <w:trPr>
          <w:trHeight w:val="371"/>
        </w:trPr>
        <w:tc>
          <w:tcPr>
            <w:tcW w:w="77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736A0" w14:textId="77777777" w:rsidR="00730156" w:rsidRDefault="00730156" w:rsidP="004A3FB5">
            <w:pPr>
              <w:widowControl w:val="0"/>
              <w:jc w:val="center"/>
              <w:rPr>
                <w:rFonts w:cstheme="minorHAnsi"/>
                <w:bCs/>
                <w:szCs w:val="16"/>
              </w:rPr>
            </w:pPr>
            <w:r>
              <w:rPr>
                <w:rFonts w:cstheme="minorHAnsi"/>
                <w:bCs/>
                <w:szCs w:val="16"/>
              </w:rPr>
              <w:t>RAZEM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D78CB7" w14:textId="77777777" w:rsidR="00730156" w:rsidRDefault="00730156" w:rsidP="004A3FB5">
            <w:pPr>
              <w:widowControl w:val="0"/>
              <w:rPr>
                <w:rFonts w:cstheme="minorHAnsi"/>
                <w:bCs/>
                <w:szCs w:val="16"/>
              </w:rPr>
            </w:pPr>
          </w:p>
        </w:tc>
      </w:tr>
    </w:tbl>
    <w:p w14:paraId="34AD7CA7" w14:textId="77777777" w:rsidR="005D1D39" w:rsidRDefault="005D1D39" w:rsidP="00D33CD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88F273C" w:rsidR="00FE0880" w:rsidRPr="003D5382" w:rsidRDefault="000875A7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</w:instrText>
      </w:r>
      <w:bookmarkStart w:id="8" w:name="Wybór1"/>
      <w:r>
        <w:rPr>
          <w:rFonts w:asciiTheme="minorHAnsi" w:hAnsiTheme="minorHAnsi" w:cstheme="minorHAnsi"/>
          <w:szCs w:val="20"/>
        </w:rPr>
        <w:instrText xml:space="preserve">FORMCHECKBOX </w:instrText>
      </w:r>
      <w:r w:rsidR="006E30B1">
        <w:rPr>
          <w:rFonts w:asciiTheme="minorHAnsi" w:hAnsiTheme="minorHAnsi" w:cstheme="minorHAnsi"/>
          <w:szCs w:val="20"/>
        </w:rPr>
      </w:r>
      <w:r w:rsidR="006E30B1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bookmarkEnd w:id="8"/>
      <w:r w:rsidR="00FE0880" w:rsidRPr="003D5382">
        <w:rPr>
          <w:rFonts w:asciiTheme="minorHAnsi" w:hAnsiTheme="minorHAnsi" w:cstheme="minorHAnsi"/>
          <w:szCs w:val="20"/>
        </w:rPr>
        <w:t xml:space="preserve"> </w:t>
      </w:r>
      <w:r w:rsidR="00FE0880" w:rsidRPr="003D5382">
        <w:rPr>
          <w:rFonts w:asciiTheme="minorHAnsi" w:hAnsiTheme="minorHAnsi" w:cstheme="minorHAnsi"/>
          <w:b/>
          <w:bCs/>
          <w:szCs w:val="20"/>
        </w:rPr>
        <w:t>samodzielnie</w:t>
      </w:r>
    </w:p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6A58DF1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5D1D39">
        <w:rPr>
          <w:rFonts w:asciiTheme="minorHAnsi" w:hAnsiTheme="minorHAnsi" w:cstheme="minorHAnsi"/>
          <w:b/>
          <w:szCs w:val="20"/>
        </w:rPr>
        <w:t>9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lastRenderedPageBreak/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6E30B1">
        <w:rPr>
          <w:rFonts w:asciiTheme="minorHAnsi" w:hAnsiTheme="minorHAnsi" w:cstheme="minorHAnsi"/>
          <w:szCs w:val="20"/>
        </w:rPr>
      </w:r>
      <w:r w:rsidR="006E30B1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6E30B1">
        <w:rPr>
          <w:rFonts w:asciiTheme="minorHAnsi" w:hAnsiTheme="minorHAnsi" w:cstheme="minorHAnsi"/>
          <w:szCs w:val="20"/>
        </w:rPr>
      </w:r>
      <w:r w:rsidR="006E30B1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6E30B1">
        <w:rPr>
          <w:rFonts w:asciiTheme="minorHAnsi" w:hAnsiTheme="minorHAnsi" w:cstheme="minorHAnsi"/>
          <w:szCs w:val="20"/>
        </w:rPr>
      </w:r>
      <w:r w:rsidR="006E30B1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6E30B1">
        <w:rPr>
          <w:rFonts w:asciiTheme="minorHAnsi" w:hAnsiTheme="minorHAnsi" w:cstheme="minorHAnsi"/>
          <w:szCs w:val="20"/>
        </w:rPr>
      </w:r>
      <w:r w:rsidR="006E30B1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95BFA" w:rsidR="00D14E47" w:rsidRPr="003D5382" w:rsidRDefault="00D14E47" w:rsidP="00807005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59D3B9F9" w14:textId="0F09FE56" w:rsidR="00D14E47" w:rsidRPr="003D5382" w:rsidRDefault="00D14E47" w:rsidP="00807005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66529E27" w:rsidR="00D14E47" w:rsidRDefault="00BA7C0B" w:rsidP="00BA7C0B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Nazwa Banku oraz nr konta Wykonawcy, na które będzie wypłacane wynagrodzenie w związku z realizacją przedmiotu zamówienia: ………………………………………………………………………………………..</w:t>
      </w:r>
    </w:p>
    <w:p w14:paraId="0A8A20ED" w14:textId="77777777" w:rsidR="005D1D39" w:rsidRPr="003D5382" w:rsidRDefault="005D1D39" w:rsidP="0064380D">
      <w:pPr>
        <w:pStyle w:val="Akapitzlist"/>
        <w:ind w:left="851"/>
        <w:contextualSpacing w:val="0"/>
        <w:jc w:val="both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41EE786F" w14:textId="77777777" w:rsidTr="007D3A1F">
        <w:trPr>
          <w:trHeight w:val="1325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5D1D39" w:rsidRPr="003D5382" w:rsidRDefault="005D1D39" w:rsidP="003D5382">
            <w:pPr>
              <w:rPr>
                <w:rFonts w:cstheme="minorHAnsi"/>
                <w:szCs w:val="20"/>
              </w:rPr>
            </w:pPr>
          </w:p>
        </w:tc>
      </w:tr>
      <w:tr w:rsidR="005D1D39" w:rsidRPr="003D5382" w14:paraId="437FAE71" w14:textId="77777777" w:rsidTr="007D3A1F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5D1D39" w:rsidRPr="003D5382" w:rsidRDefault="005D1D3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9" w:name="_Toc74857824"/>
      <w:bookmarkStart w:id="10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3971E94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118377956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9"/>
      <w:bookmarkEnd w:id="10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</w:t>
      </w:r>
      <w:bookmarkEnd w:id="11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2061243" w14:textId="76DC968B" w:rsidR="00BA7C0B" w:rsidRPr="003D5382" w:rsidRDefault="00730156" w:rsidP="00147A88">
      <w:pPr>
        <w:jc w:val="center"/>
        <w:rPr>
          <w:rFonts w:cstheme="minorHAnsi"/>
          <w:b/>
          <w:szCs w:val="20"/>
        </w:rPr>
      </w:pPr>
      <w:r w:rsidRPr="00730156">
        <w:rPr>
          <w:rFonts w:cstheme="minorHAnsi"/>
          <w:b/>
          <w:szCs w:val="20"/>
        </w:rPr>
        <w:t xml:space="preserve">Odnowienie licencji systemu zarządzania podatnościami </w:t>
      </w:r>
      <w:proofErr w:type="spellStart"/>
      <w:r w:rsidRPr="00730156">
        <w:rPr>
          <w:rFonts w:cstheme="minorHAnsi"/>
          <w:b/>
          <w:szCs w:val="20"/>
        </w:rPr>
        <w:t>Tenable</w:t>
      </w:r>
      <w:proofErr w:type="spellEnd"/>
      <w:r w:rsidRPr="00730156">
        <w:rPr>
          <w:rFonts w:cstheme="minorHAnsi"/>
          <w:b/>
          <w:szCs w:val="20"/>
        </w:rPr>
        <w:t xml:space="preserve"> SC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64380D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5D1D39" w:rsidRDefault="003F62A6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5D1D39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64380D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5D1D39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cstheme="minorHAnsi"/>
                <w:szCs w:val="20"/>
              </w:rPr>
            </w:r>
            <w:r w:rsidR="006E30B1">
              <w:rPr>
                <w:rFonts w:cstheme="minorHAnsi"/>
                <w:szCs w:val="20"/>
              </w:rPr>
              <w:fldChar w:fldCharType="separate"/>
            </w:r>
            <w:r w:rsidRPr="0064380D">
              <w:rPr>
                <w:rFonts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cstheme="minorHAnsi"/>
                <w:szCs w:val="20"/>
              </w:rPr>
            </w:r>
            <w:r w:rsidR="006E30B1">
              <w:rPr>
                <w:rFonts w:cstheme="minorHAnsi"/>
                <w:szCs w:val="20"/>
              </w:rPr>
              <w:fldChar w:fldCharType="separate"/>
            </w:r>
            <w:r w:rsidRPr="0064380D">
              <w:rPr>
                <w:rFonts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64380D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64380D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64380D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64380D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64380D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64380D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64380D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5D1D39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5D1D39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W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>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27B6AE3F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5B5CFE22" w:rsidR="001E50C0" w:rsidRPr="005D1D39" w:rsidRDefault="001E50C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>został wpisany na Listy Sankcyjne</w:t>
            </w:r>
            <w:r w:rsidRPr="005D1D39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2"/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063953AD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3F02D4A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5D1D39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>Beneficjentem rzeczywistym</w:t>
            </w:r>
            <w:r w:rsidRPr="005D1D39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3"/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 Wykonawcy jest:</w:t>
            </w:r>
          </w:p>
          <w:p w14:paraId="6E52E527" w14:textId="77777777" w:rsidR="001E50C0" w:rsidRPr="005D1D39" w:rsidRDefault="001E50C0" w:rsidP="00807005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6ACC6F66" w14:textId="2D08D8AF" w:rsidR="001E50C0" w:rsidRPr="005D1D39" w:rsidRDefault="001E50C0" w:rsidP="00807005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2ACC94D6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5D1D39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5D1D39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53DFA4CA" w14:textId="1123ED5A" w:rsidR="001E50C0" w:rsidRPr="005D1D39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2659815A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7B122476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5D1D39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>Jednostką dominującą</w:t>
            </w:r>
            <w:r w:rsidRPr="005D1D39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4"/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 Wykonawcy jest: </w:t>
            </w:r>
          </w:p>
          <w:p w14:paraId="454C9FDB" w14:textId="77777777" w:rsidR="001E50C0" w:rsidRPr="005D1D39" w:rsidRDefault="001E50C0" w:rsidP="00807005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3523593F" w14:textId="0C10BD18" w:rsidR="001E50C0" w:rsidRPr="005D1D39" w:rsidRDefault="001E50C0" w:rsidP="00807005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2823A8DE" w14:textId="03A8F5C4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17F30161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5D1D39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5D1D39">
              <w:rPr>
                <w:rFonts w:asciiTheme="minorHAnsi" w:hAnsiTheme="minorHAnsi" w:cstheme="minorHAnsi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03E9097E" w:rsidR="001E50C0" w:rsidRPr="005D1D39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5D1D39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5D1D3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7A3680AA" w14:textId="330DDD9C" w:rsidR="001E50C0" w:rsidRPr="005D1D39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szCs w:val="20"/>
              </w:rPr>
            </w:r>
            <w:r w:rsidR="006E30B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5D1D39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5D1D39" w:rsidRDefault="00D14B3A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5D1D39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5D1D39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5D1D39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5D1D39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5D1D39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5D1D39" w14:paraId="57D71E70" w14:textId="77777777" w:rsidTr="004705CD">
        <w:tc>
          <w:tcPr>
            <w:tcW w:w="6478" w:type="dxa"/>
            <w:vAlign w:val="center"/>
          </w:tcPr>
          <w:p w14:paraId="0B86FD5B" w14:textId="6BF33F3B" w:rsidR="00E43420" w:rsidRPr="005D1D39" w:rsidRDefault="00085EC5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wykaz 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Projektów Podobnych wykonanych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 xml:space="preserve"> w okresie ostatnich 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>3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 xml:space="preserve"> lat przed upływem terminu składania </w:t>
            </w:r>
            <w:r w:rsidR="001376E7" w:rsidRPr="005D1D39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>, z podaniem ich wartości, przedmiotu, dat wykonania i po</w:t>
            </w:r>
            <w:r w:rsidR="00D12959" w:rsidRPr="005D1D39">
              <w:rPr>
                <w:rFonts w:asciiTheme="minorHAnsi" w:eastAsiaTheme="minorHAnsi" w:hAnsiTheme="minorHAnsi" w:cstheme="minorHAnsi"/>
                <w:szCs w:val="20"/>
              </w:rPr>
              <w:t xml:space="preserve">dmiotów, na rzecz których 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 xml:space="preserve">projekty 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>zostały wykonane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 xml:space="preserve"> – zgodnie z pkt </w:t>
            </w:r>
            <w:r w:rsidR="00953B5B" w:rsidRPr="005D1D39">
              <w:rPr>
                <w:rFonts w:asciiTheme="minorHAnsi" w:eastAsiaTheme="minorHAnsi" w:hAnsiTheme="minorHAnsi" w:cstheme="minorHAnsi"/>
                <w:szCs w:val="20"/>
              </w:rPr>
              <w:t>5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>.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2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>.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1.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 xml:space="preserve"> WZ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5D1D39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iCs/>
                <w:szCs w:val="20"/>
              </w:rPr>
            </w:r>
            <w:r w:rsidR="006E30B1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iCs/>
                <w:szCs w:val="20"/>
              </w:rPr>
            </w:r>
            <w:r w:rsidR="006E30B1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5D1D39" w14:paraId="477C9242" w14:textId="77777777" w:rsidTr="004705CD">
        <w:tc>
          <w:tcPr>
            <w:tcW w:w="6478" w:type="dxa"/>
            <w:vAlign w:val="center"/>
          </w:tcPr>
          <w:p w14:paraId="02B82C5A" w14:textId="6DCD9F22" w:rsidR="00E43420" w:rsidRPr="005D1D39" w:rsidRDefault="00E43420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dokumenty potwierdzające należyte wykonanie 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5D1D39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iCs/>
                <w:szCs w:val="20"/>
              </w:rPr>
            </w:r>
            <w:r w:rsidR="006E30B1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iCs/>
                <w:szCs w:val="20"/>
              </w:rPr>
            </w:r>
            <w:r w:rsidR="006E30B1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671573" w:rsidRPr="0064380D" w14:paraId="601C8FCB" w14:textId="77777777" w:rsidTr="004705CD">
        <w:tc>
          <w:tcPr>
            <w:tcW w:w="6478" w:type="dxa"/>
            <w:vAlign w:val="center"/>
          </w:tcPr>
          <w:p w14:paraId="105DD786" w14:textId="5F740DEE" w:rsidR="00671573" w:rsidRPr="00730156" w:rsidRDefault="00730156" w:rsidP="00730156">
            <w:pPr>
              <w:pStyle w:val="Akapitzlist"/>
              <w:numPr>
                <w:ilvl w:val="0"/>
                <w:numId w:val="47"/>
              </w:numPr>
              <w:ind w:left="599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730156">
              <w:rPr>
                <w:rFonts w:asciiTheme="minorHAnsi" w:eastAsiaTheme="minorHAnsi" w:hAnsiTheme="minorHAnsi" w:cstheme="minorHAnsi"/>
                <w:szCs w:val="20"/>
              </w:rPr>
              <w:t xml:space="preserve">posiadanie statusu partnera firmy </w:t>
            </w:r>
            <w:proofErr w:type="spellStart"/>
            <w:r w:rsidRPr="00730156">
              <w:rPr>
                <w:rFonts w:asciiTheme="minorHAnsi" w:eastAsiaTheme="minorHAnsi" w:hAnsiTheme="minorHAnsi" w:cstheme="minorHAnsi"/>
                <w:szCs w:val="20"/>
              </w:rPr>
              <w:t>Tenable</w:t>
            </w:r>
            <w:proofErr w:type="spellEnd"/>
            <w:r w:rsidRPr="00730156">
              <w:rPr>
                <w:rFonts w:asciiTheme="minorHAnsi" w:eastAsiaTheme="minorHAnsi" w:hAnsiTheme="minorHAnsi" w:cstheme="minorHAnsi"/>
                <w:szCs w:val="20"/>
              </w:rPr>
              <w:t xml:space="preserve"> na poziomie minimum Silver</w:t>
            </w:r>
          </w:p>
        </w:tc>
        <w:tc>
          <w:tcPr>
            <w:tcW w:w="2584" w:type="dxa"/>
            <w:vAlign w:val="center"/>
          </w:tcPr>
          <w:p w14:paraId="7B21F0B7" w14:textId="02EC9650" w:rsidR="00671573" w:rsidRPr="005D1D39" w:rsidRDefault="00671573" w:rsidP="003D5382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64380D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iCs/>
                <w:szCs w:val="20"/>
              </w:rPr>
            </w:r>
            <w:r w:rsidR="006E30B1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E30B1">
              <w:rPr>
                <w:rFonts w:asciiTheme="minorHAnsi" w:hAnsiTheme="minorHAnsi" w:cstheme="minorHAnsi"/>
                <w:iCs/>
                <w:szCs w:val="20"/>
              </w:rPr>
            </w:r>
            <w:r w:rsidR="006E30B1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47131DA6" w:rsidR="003F62A6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p w14:paraId="43653E80" w14:textId="77777777" w:rsidR="005D1D39" w:rsidRPr="003D5382" w:rsidRDefault="005D1D39" w:rsidP="003D5382">
      <w:pPr>
        <w:rPr>
          <w:rFonts w:cstheme="minorHAnsi"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40300768" w14:textId="77777777" w:rsidTr="0064380D">
        <w:trPr>
          <w:trHeight w:hRule="exact" w:val="123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0B5" w14:textId="77777777" w:rsidR="005D1D39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  <w:p w14:paraId="382FDA07" w14:textId="77777777" w:rsidR="005D1D39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  <w:p w14:paraId="52346C6A" w14:textId="0AA006C1" w:rsidR="005D1D39" w:rsidRPr="003D5382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5D1D39" w:rsidRPr="003D5382" w14:paraId="05689619" w14:textId="77777777" w:rsidTr="00D251EC">
        <w:trPr>
          <w:trHeight w:val="70"/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5D1D39" w:rsidRPr="003D5382" w:rsidRDefault="005D1D39" w:rsidP="005D1D39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15165332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2" w:name="_Toc382495770"/>
      <w:bookmarkStart w:id="13" w:name="_Toc389210258"/>
      <w:bookmarkStart w:id="14" w:name="_Toc405293691"/>
      <w:bookmarkStart w:id="15" w:name="_Toc74857825"/>
      <w:bookmarkStart w:id="16" w:name="_Toc79664051"/>
      <w:bookmarkStart w:id="17" w:name="_Toc87341619"/>
      <w:bookmarkStart w:id="18" w:name="_Toc95720377"/>
      <w:bookmarkStart w:id="19" w:name="_Toc118377957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2"/>
      <w:bookmarkEnd w:id="13"/>
      <w:bookmarkEnd w:id="14"/>
      <w:bookmarkEnd w:id="15"/>
      <w:bookmarkEnd w:id="16"/>
      <w:r w:rsidR="00F85E4A" w:rsidRPr="003D5382">
        <w:rPr>
          <w:rFonts w:cstheme="minorHAnsi"/>
          <w:sz w:val="20"/>
          <w:szCs w:val="20"/>
          <w:u w:val="single"/>
        </w:rPr>
        <w:t xml:space="preserve"> (JEŻELI DOTYCZY)</w:t>
      </w:r>
      <w:bookmarkEnd w:id="17"/>
      <w:bookmarkEnd w:id="18"/>
      <w:bookmarkEnd w:id="19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593123C2" w14:textId="16BF0128" w:rsidR="005D1D39" w:rsidRPr="003D5382" w:rsidRDefault="00730156" w:rsidP="005D1D39">
      <w:pPr>
        <w:jc w:val="center"/>
        <w:rPr>
          <w:rFonts w:cstheme="minorHAnsi"/>
          <w:b/>
          <w:szCs w:val="20"/>
        </w:rPr>
      </w:pPr>
      <w:r w:rsidRPr="00730156">
        <w:rPr>
          <w:rFonts w:cstheme="minorHAnsi"/>
          <w:b/>
          <w:szCs w:val="20"/>
        </w:rPr>
        <w:t xml:space="preserve">Odnowienie licencji systemu zarządzania podatnościami </w:t>
      </w:r>
      <w:proofErr w:type="spellStart"/>
      <w:r w:rsidRPr="00730156">
        <w:rPr>
          <w:rFonts w:cstheme="minorHAnsi"/>
          <w:b/>
          <w:szCs w:val="20"/>
        </w:rPr>
        <w:t>Tenable</w:t>
      </w:r>
      <w:proofErr w:type="spellEnd"/>
      <w:r w:rsidRPr="00730156">
        <w:rPr>
          <w:rFonts w:cstheme="minorHAnsi"/>
          <w:b/>
          <w:szCs w:val="20"/>
        </w:rPr>
        <w:t xml:space="preserve"> S.C.</w:t>
      </w:r>
    </w:p>
    <w:p w14:paraId="17A39F0C" w14:textId="77777777" w:rsidR="003E2578" w:rsidRPr="003D5382" w:rsidRDefault="003E2578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4A7FA953" w:rsidR="00A82406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p w14:paraId="1E8FBB22" w14:textId="77777777" w:rsidR="005D1D39" w:rsidRPr="003D5382" w:rsidRDefault="005D1D39" w:rsidP="0064380D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34B15F2C" w14:textId="77777777" w:rsidTr="0064380D">
        <w:trPr>
          <w:trHeight w:hRule="exact" w:val="1511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5D1D39" w:rsidRPr="003D5382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5D1D39" w:rsidRPr="003D5382" w14:paraId="349941FC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5D1D39" w:rsidRPr="003D5382" w:rsidRDefault="005D1D39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1BCD5074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20" w:name="_Toc382495771"/>
      <w:bookmarkStart w:id="21" w:name="_Toc389210259"/>
      <w:bookmarkStart w:id="22" w:name="_Toc405293692"/>
      <w:bookmarkStart w:id="23" w:name="_Toc74857826"/>
      <w:bookmarkStart w:id="24" w:name="_Toc79664052"/>
      <w:bookmarkStart w:id="25" w:name="_Toc87341620"/>
      <w:bookmarkStart w:id="26" w:name="_Toc95720378"/>
      <w:bookmarkStart w:id="27" w:name="_Toc118377958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20"/>
      <w:bookmarkEnd w:id="21"/>
      <w:bookmarkEnd w:id="22"/>
      <w:bookmarkEnd w:id="23"/>
      <w:bookmarkEnd w:id="24"/>
      <w:r w:rsidR="00A87EAE" w:rsidRPr="003D5382">
        <w:rPr>
          <w:rFonts w:cstheme="minorHAnsi"/>
          <w:sz w:val="20"/>
          <w:szCs w:val="20"/>
          <w:u w:val="single"/>
        </w:rPr>
        <w:t xml:space="preserve"> </w:t>
      </w:r>
      <w:bookmarkEnd w:id="25"/>
      <w:bookmarkEnd w:id="26"/>
      <w:bookmarkEnd w:id="2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44BEE4D4" w14:textId="4C4EEDB5" w:rsidR="005D1D39" w:rsidRPr="003D5382" w:rsidRDefault="00730156" w:rsidP="005D1D39">
      <w:pPr>
        <w:jc w:val="center"/>
        <w:rPr>
          <w:rFonts w:cstheme="minorHAnsi"/>
          <w:b/>
          <w:szCs w:val="20"/>
        </w:rPr>
      </w:pPr>
      <w:r w:rsidRPr="00730156">
        <w:rPr>
          <w:rFonts w:cstheme="minorHAnsi"/>
          <w:b/>
          <w:szCs w:val="20"/>
        </w:rPr>
        <w:t xml:space="preserve">Odnowienie licencji systemu zarządzania podatnościami </w:t>
      </w:r>
      <w:proofErr w:type="spellStart"/>
      <w:r w:rsidRPr="00730156">
        <w:rPr>
          <w:rFonts w:cstheme="minorHAnsi"/>
          <w:b/>
          <w:szCs w:val="20"/>
        </w:rPr>
        <w:t>Tenable</w:t>
      </w:r>
      <w:proofErr w:type="spellEnd"/>
      <w:r w:rsidRPr="00730156">
        <w:rPr>
          <w:rFonts w:cstheme="minorHAnsi"/>
          <w:b/>
          <w:szCs w:val="20"/>
        </w:rPr>
        <w:t xml:space="preserve"> S.C.</w:t>
      </w:r>
    </w:p>
    <w:p w14:paraId="7DC35EFA" w14:textId="77777777" w:rsidR="003E2578" w:rsidRDefault="003E2578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47A7E65C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44A46EDC" w:rsidR="00435628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p w14:paraId="733DCDC1" w14:textId="77777777" w:rsidR="005D1D39" w:rsidRPr="003D5382" w:rsidRDefault="005D1D3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6FCC3670" w14:textId="77777777" w:rsidTr="004705CD">
        <w:trPr>
          <w:trHeight w:hRule="exact" w:val="168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5D1D39" w:rsidRPr="003D5382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5D1D39" w:rsidRPr="003D5382" w14:paraId="21834D51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5D1D39" w:rsidRPr="003D5382" w:rsidRDefault="005D1D39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592E1CF1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8" w:name="_Toc93572223"/>
      <w:bookmarkStart w:id="29" w:name="_Toc118377959"/>
      <w:bookmarkStart w:id="30" w:name="_Toc382495774"/>
      <w:bookmarkStart w:id="31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</w:t>
      </w:r>
      <w:bookmarkEnd w:id="28"/>
      <w:bookmarkEnd w:id="2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FC87FDB" w14:textId="77777777" w:rsidR="00852FD1" w:rsidRDefault="00852FD1" w:rsidP="003A6118">
      <w:pPr>
        <w:jc w:val="center"/>
        <w:rPr>
          <w:rFonts w:cstheme="minorHAnsi"/>
          <w:b/>
          <w:szCs w:val="20"/>
        </w:rPr>
      </w:pPr>
    </w:p>
    <w:p w14:paraId="3FB6D07E" w14:textId="5CDDB07C" w:rsidR="007345B6" w:rsidRPr="003D5382" w:rsidRDefault="007345B6" w:rsidP="003A6118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3693C07" w14:textId="2256A12E" w:rsidR="007345B6" w:rsidRPr="00082234" w:rsidRDefault="007345B6" w:rsidP="003A6118">
      <w:pPr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szCs w:val="20"/>
          <w:lang w:eastAsia="en-US"/>
        </w:rPr>
        <w:t xml:space="preserve">Oświadczam, że dopełniłem poniższego obowiązku </w:t>
      </w:r>
      <w:r w:rsidRPr="00082234">
        <w:rPr>
          <w:rFonts w:eastAsia="Calibri" w:cstheme="minorHAnsi"/>
          <w:szCs w:val="20"/>
          <w:lang w:eastAsia="en-US"/>
        </w:rPr>
        <w:t>informacyjnego wobec osób fizycznych, od których dane osobowe bezpośrednio lub pośrednio pozyskałem w celu ubiegania się o udzielenie zamówienia w postępowaniu nr </w:t>
      </w:r>
      <w:r w:rsidR="00730156" w:rsidRPr="00730156">
        <w:rPr>
          <w:rFonts w:eastAsia="Calibri" w:cstheme="minorHAnsi"/>
          <w:b/>
          <w:szCs w:val="20"/>
          <w:lang w:eastAsia="en-US"/>
        </w:rPr>
        <w:t>1400/DW00/ZT/KZ/2023/0000088285</w:t>
      </w:r>
    </w:p>
    <w:p w14:paraId="5730B29B" w14:textId="6CA34E1A" w:rsidR="007345B6" w:rsidRPr="00A87EAE" w:rsidRDefault="007345B6" w:rsidP="007345B6">
      <w:pPr>
        <w:numPr>
          <w:ilvl w:val="0"/>
          <w:numId w:val="8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082234">
        <w:rPr>
          <w:rFonts w:eastAsia="Calibri" w:cstheme="minorHAnsi"/>
          <w:szCs w:val="20"/>
          <w:lang w:eastAsia="en-US"/>
        </w:rPr>
        <w:t>Administratorem Pana/Pani danych osobowych jest ENEA Centrum Sp. z o.o.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z siedzibą w Poznaniu, </w:t>
      </w:r>
      <w:r w:rsidR="00B94B97">
        <w:rPr>
          <w:rFonts w:eastAsia="Calibri" w:cstheme="minorHAnsi"/>
          <w:szCs w:val="20"/>
          <w:lang w:eastAsia="en-US"/>
        </w:rPr>
        <w:t xml:space="preserve">Plac </w:t>
      </w:r>
      <w:r w:rsidR="00B94B97" w:rsidRPr="00B94B97">
        <w:rPr>
          <w:rFonts w:eastAsia="Calibri" w:cstheme="minorHAnsi"/>
          <w:szCs w:val="20"/>
          <w:lang w:eastAsia="en-US"/>
        </w:rPr>
        <w:t>Andersa 7, 61-894 Poznań</w:t>
      </w:r>
      <w:r w:rsidRPr="00082234">
        <w:rPr>
          <w:rFonts w:eastAsia="Calibri" w:cstheme="minorHAnsi"/>
          <w:szCs w:val="20"/>
          <w:lang w:eastAsia="en-US"/>
        </w:rPr>
        <w:t xml:space="preserve">, NIP 777-000-28-43, REGON 630770227 (dalej: </w:t>
      </w:r>
      <w:r w:rsidRPr="00082234">
        <w:rPr>
          <w:rFonts w:eastAsia="Calibri" w:cstheme="minorHAnsi"/>
          <w:b/>
          <w:szCs w:val="20"/>
          <w:lang w:eastAsia="en-US"/>
        </w:rPr>
        <w:t>Administrator</w:t>
      </w:r>
      <w:r w:rsidRPr="00082234">
        <w:rPr>
          <w:rFonts w:eastAsia="Calibri" w:cstheme="minorHAnsi"/>
          <w:szCs w:val="20"/>
          <w:lang w:eastAsia="en-US"/>
        </w:rPr>
        <w:t xml:space="preserve">). </w:t>
      </w:r>
      <w:r w:rsidRPr="00A87EAE">
        <w:rPr>
          <w:rFonts w:eastAsia="Calibri" w:cstheme="minorHAnsi"/>
          <w:szCs w:val="20"/>
          <w:lang w:eastAsia="en-US"/>
        </w:rPr>
        <w:t xml:space="preserve">Dane kontaktowe Inspektora Ochrony Danych: </w:t>
      </w:r>
      <w:hyperlink r:id="rId13" w:history="1">
        <w:r w:rsidRPr="00A87EAE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</w:p>
    <w:p w14:paraId="0240CAE4" w14:textId="52C329BA" w:rsidR="007345B6" w:rsidRPr="00082234" w:rsidRDefault="007345B6" w:rsidP="0073015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082234">
        <w:rPr>
          <w:rFonts w:eastAsia="Calibri" w:cstheme="minorHAnsi"/>
          <w:szCs w:val="20"/>
          <w:lang w:eastAsia="en-US"/>
        </w:rPr>
        <w:t>Pana/Pani dane osobowe przetwarzane będą w celu uczestniczenia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w postępowaniu nr </w:t>
      </w:r>
      <w:r w:rsidR="00730156" w:rsidRPr="00730156">
        <w:rPr>
          <w:rFonts w:cstheme="minorHAnsi"/>
          <w:b/>
          <w:bCs/>
          <w:szCs w:val="20"/>
        </w:rPr>
        <w:t>1400/DW00/ZT/KZ/2023/0000088285</w:t>
      </w:r>
      <w:r w:rsidR="00730156">
        <w:rPr>
          <w:rFonts w:cstheme="minorHAnsi"/>
          <w:b/>
          <w:bCs/>
          <w:szCs w:val="20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oraz po jego zakończeniu w celu realizacji usługi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082234">
        <w:rPr>
          <w:rFonts w:eastAsia="Calibri" w:cstheme="minorHAnsi"/>
          <w:b/>
          <w:szCs w:val="20"/>
          <w:lang w:eastAsia="en-US"/>
        </w:rPr>
        <w:t>RODO</w:t>
      </w:r>
      <w:r w:rsidRPr="00082234">
        <w:rPr>
          <w:rFonts w:eastAsia="Calibri" w:cstheme="minorHAnsi"/>
          <w:szCs w:val="20"/>
          <w:lang w:eastAsia="en-US"/>
        </w:rPr>
        <w:t>).</w:t>
      </w:r>
    </w:p>
    <w:p w14:paraId="0AB4337F" w14:textId="77777777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Podanie przez Pana/Panią danych osobowych jest dobrowolne, ale niezbędne do udziału w postępowaniu oraz realizacji usługi.</w:t>
      </w:r>
    </w:p>
    <w:p w14:paraId="3E283820" w14:textId="77777777" w:rsidR="007345B6" w:rsidRPr="00082234" w:rsidRDefault="007345B6" w:rsidP="007345B6">
      <w:pPr>
        <w:numPr>
          <w:ilvl w:val="0"/>
          <w:numId w:val="8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082234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27FDFBCF" w14:textId="77777777" w:rsidR="007345B6" w:rsidRPr="00082234" w:rsidRDefault="007345B6" w:rsidP="003A6118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5B1F6BC" w14:textId="153EEE0B" w:rsidR="007345B6" w:rsidRPr="00082234" w:rsidRDefault="007345B6" w:rsidP="00730156">
      <w:pPr>
        <w:numPr>
          <w:ilvl w:val="0"/>
          <w:numId w:val="88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[okres przechowywania danych]</w:t>
      </w:r>
      <w:r w:rsidRPr="00082234">
        <w:rPr>
          <w:rFonts w:eastAsia="Calibri" w:cstheme="minorHAnsi"/>
          <w:szCs w:val="20"/>
          <w:lang w:eastAsia="en-US"/>
        </w:rPr>
        <w:t xml:space="preserve"> Pani/Pana dane osobowe będą przechowywane do czasu wyboru wykonawcy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>w postępowaniu nr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="00730156" w:rsidRPr="00730156">
        <w:rPr>
          <w:rFonts w:cstheme="minorHAnsi"/>
          <w:b/>
          <w:bCs/>
          <w:szCs w:val="20"/>
        </w:rPr>
        <w:t>1400/DW00/ZT/KZ/2023/0000088285</w:t>
      </w:r>
      <w:r w:rsidRPr="00082234">
        <w:rPr>
          <w:rFonts w:eastAsia="Calibri" w:cstheme="minorHAnsi"/>
          <w:szCs w:val="20"/>
          <w:lang w:eastAsia="en-US"/>
        </w:rPr>
        <w:t>.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Po zakończeniu postępowania  przez czas trwania umowy oraz czas niezbędny do dochodzenia ewentualnych roszczeń, zgodnie z obowiązującymi przepisami.</w:t>
      </w:r>
    </w:p>
    <w:p w14:paraId="27536F87" w14:textId="77777777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[Pana/Pani prawa]</w:t>
      </w:r>
      <w:r w:rsidRPr="00082234">
        <w:rPr>
          <w:rFonts w:eastAsia="Calibri" w:cstheme="minorHAnsi"/>
          <w:szCs w:val="20"/>
          <w:lang w:eastAsia="en-US"/>
        </w:rPr>
        <w:t xml:space="preserve"> Posiada Pan/Pani prawo żądania:</w:t>
      </w:r>
    </w:p>
    <w:p w14:paraId="46EA50BB" w14:textId="77777777" w:rsidR="007345B6" w:rsidRPr="00082234" w:rsidRDefault="007345B6" w:rsidP="007345B6">
      <w:pPr>
        <w:numPr>
          <w:ilvl w:val="0"/>
          <w:numId w:val="89"/>
        </w:numPr>
        <w:ind w:left="709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2627E2BD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sprostowania – w granicach art. 16 RODO,</w:t>
      </w:r>
    </w:p>
    <w:p w14:paraId="6332271A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usunięcia - w granicach art. 17 RODO,</w:t>
      </w:r>
    </w:p>
    <w:p w14:paraId="1613045D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ograniczenia przetwarzania - w granicach art. 18 RODO,</w:t>
      </w:r>
    </w:p>
    <w:p w14:paraId="729B172F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42D55724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w granicach art. 21 RODO,</w:t>
      </w:r>
    </w:p>
    <w:p w14:paraId="0D7CDDAB" w14:textId="77777777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082234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082234">
        <w:rPr>
          <w:rFonts w:eastAsia="Calibri" w:cstheme="minorHAnsi"/>
          <w:szCs w:val="20"/>
          <w:lang w:eastAsia="en-US"/>
        </w:rPr>
        <w:t>.</w:t>
      </w:r>
    </w:p>
    <w:p w14:paraId="0A509795" w14:textId="77777777" w:rsidR="007345B6" w:rsidRPr="00E97812" w:rsidRDefault="007345B6" w:rsidP="007345B6">
      <w:pPr>
        <w:numPr>
          <w:ilvl w:val="0"/>
          <w:numId w:val="8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Przysługuje Panu/Pani prawo wniesienia skargi do Prezesa Urzędu Ochrony</w:t>
      </w:r>
      <w:r w:rsidRPr="00E97812">
        <w:rPr>
          <w:rFonts w:eastAsia="Calibri" w:cstheme="minorHAnsi"/>
          <w:szCs w:val="20"/>
          <w:lang w:eastAsia="en-US"/>
        </w:rPr>
        <w:t xml:space="preserve"> Danych Osobowych, gdy uzna Pan/Pani, iż przetwarzanie danych osobowych Pani/Pana dotyczących narusza przepisy RODO.</w:t>
      </w:r>
    </w:p>
    <w:p w14:paraId="50D3D3EB" w14:textId="56FF27A7" w:rsidR="007345B6" w:rsidRDefault="007345B6" w:rsidP="007345B6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  <w:r w:rsidRPr="00E97812">
        <w:rPr>
          <w:rFonts w:eastAsia="Calibri" w:cstheme="minorHAnsi"/>
          <w:i/>
          <w:szCs w:val="20"/>
          <w:lang w:eastAsia="en-US"/>
        </w:rPr>
        <w:t>Potwierdzam zapoznanie się zamieszczoną powyżej informacją Enei Centrum, dotyczącą przetwarzania danych osobowych.</w:t>
      </w:r>
    </w:p>
    <w:p w14:paraId="15A126A2" w14:textId="77777777" w:rsidR="00852FD1" w:rsidRPr="00E97812" w:rsidRDefault="00852FD1" w:rsidP="007345B6">
      <w:pPr>
        <w:ind w:left="357"/>
        <w:contextualSpacing/>
        <w:rPr>
          <w:rFonts w:eastAsia="Calibri" w:cstheme="minorHAnsi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3D5382" w14:paraId="421F9FC1" w14:textId="77777777" w:rsidTr="0064380D">
        <w:trPr>
          <w:trHeight w:hRule="exact" w:val="114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852FD1" w:rsidRPr="003D5382" w:rsidRDefault="00852FD1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52FD1" w:rsidRPr="003D5382" w14:paraId="56B89915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852FD1" w:rsidRPr="003D5382" w:rsidRDefault="00852FD1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2" w:name="_Toc409695893"/>
      <w:bookmarkStart w:id="33" w:name="_Toc518474589"/>
      <w:bookmarkEnd w:id="32"/>
      <w:bookmarkEnd w:id="33"/>
    </w:p>
    <w:p w14:paraId="1E194D7D" w14:textId="40C60E6D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4" w:name="_Toc97025853"/>
      <w:bookmarkStart w:id="35" w:name="_Toc118377960"/>
      <w:bookmarkEnd w:id="30"/>
      <w:bookmarkEnd w:id="3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287E48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PROJEKTÓW PODOBNYCH</w:t>
      </w:r>
      <w:bookmarkEnd w:id="34"/>
      <w:bookmarkEnd w:id="35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7C781999" w14:textId="64F75BE4" w:rsidR="00852FD1" w:rsidRPr="003D5382" w:rsidRDefault="005F1EB5" w:rsidP="00852FD1">
      <w:pPr>
        <w:jc w:val="center"/>
        <w:rPr>
          <w:rFonts w:cstheme="minorHAnsi"/>
          <w:b/>
          <w:szCs w:val="20"/>
        </w:rPr>
      </w:pPr>
      <w:r w:rsidRPr="005F1EB5">
        <w:rPr>
          <w:rFonts w:cstheme="minorHAnsi"/>
          <w:b/>
          <w:szCs w:val="20"/>
        </w:rPr>
        <w:t xml:space="preserve">Odnowienie licencji systemu zarządzania podatnościami </w:t>
      </w:r>
      <w:proofErr w:type="spellStart"/>
      <w:r w:rsidRPr="005F1EB5">
        <w:rPr>
          <w:rFonts w:cstheme="minorHAnsi"/>
          <w:b/>
          <w:szCs w:val="20"/>
        </w:rPr>
        <w:t>Tenable</w:t>
      </w:r>
      <w:proofErr w:type="spellEnd"/>
      <w:r w:rsidRPr="005F1EB5">
        <w:rPr>
          <w:rFonts w:cstheme="minorHAnsi"/>
          <w:b/>
          <w:szCs w:val="20"/>
        </w:rPr>
        <w:t xml:space="preserve"> SC</w:t>
      </w:r>
    </w:p>
    <w:p w14:paraId="20AD1710" w14:textId="77777777" w:rsidR="003E2578" w:rsidRPr="003D5382" w:rsidRDefault="003E2578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1BD1879F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007CB" w14:textId="673F7FD9" w:rsidR="00811986" w:rsidRPr="003D5382" w:rsidRDefault="006604E5" w:rsidP="00730156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Przedmiot</w:t>
            </w:r>
            <w:r w:rsidR="001E50C0">
              <w:rPr>
                <w:rFonts w:cstheme="minorHAnsi"/>
                <w:b/>
                <w:szCs w:val="20"/>
              </w:rPr>
              <w:t>em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1E50C0" w:rsidRPr="001E50C0">
              <w:rPr>
                <w:rFonts w:cstheme="minorHAnsi"/>
                <w:b/>
                <w:szCs w:val="20"/>
              </w:rPr>
              <w:t>był</w:t>
            </w:r>
            <w:r w:rsidR="00730156">
              <w:rPr>
                <w:rFonts w:cstheme="minorHAnsi"/>
                <w:b/>
                <w:szCs w:val="20"/>
              </w:rPr>
              <w:t>o</w:t>
            </w:r>
            <w:r w:rsidR="00FE7711">
              <w:rPr>
                <w:rFonts w:cstheme="minorHAnsi"/>
                <w:b/>
                <w:szCs w:val="20"/>
              </w:rPr>
              <w:t>/jest</w:t>
            </w:r>
            <w:r w:rsidR="005F1EB5">
              <w:rPr>
                <w:rFonts w:cstheme="minorHAnsi"/>
                <w:b/>
                <w:szCs w:val="20"/>
              </w:rPr>
              <w:t xml:space="preserve">  </w:t>
            </w:r>
            <w:r w:rsidR="005F1EB5" w:rsidRPr="005F1EB5">
              <w:rPr>
                <w:rFonts w:cstheme="minorHAnsi"/>
                <w:b/>
                <w:szCs w:val="20"/>
              </w:rPr>
              <w:t>wsparcie serwisowe wraz z dostarczeniem licencji systemu zarządzania podatnościami IT Tenable.sc dla minimum 2000 adresów IP</w:t>
            </w:r>
            <w:r w:rsidR="007345B6">
              <w:rPr>
                <w:rFonts w:cstheme="minorHAnsi"/>
                <w:b/>
                <w:szCs w:val="20"/>
              </w:rPr>
              <w:t xml:space="preserve"> </w:t>
            </w:r>
            <w:r w:rsidR="001E50C0"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67A44F23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5F1EB5">
              <w:rPr>
                <w:rFonts w:cstheme="minorHAnsi"/>
                <w:b/>
                <w:szCs w:val="20"/>
              </w:rPr>
              <w:t>2</w:t>
            </w:r>
            <w:r>
              <w:rPr>
                <w:rFonts w:cstheme="minorHAnsi"/>
                <w:b/>
                <w:szCs w:val="20"/>
              </w:rPr>
              <w:t>0</w:t>
            </w:r>
            <w:r w:rsidR="003E40D2" w:rsidRPr="003D5382">
              <w:rPr>
                <w:rFonts w:cstheme="minorHAnsi"/>
                <w:b/>
                <w:szCs w:val="20"/>
              </w:rPr>
              <w:t>0 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 w:rsidR="005F1EB5">
              <w:rPr>
                <w:rFonts w:cstheme="minorHAnsi"/>
                <w:b/>
                <w:szCs w:val="20"/>
              </w:rPr>
              <w:t>dwieście</w:t>
            </w:r>
            <w:r w:rsidR="00852FD1" w:rsidRPr="003D5382">
              <w:rPr>
                <w:rFonts w:cstheme="minorHAnsi"/>
                <w:b/>
                <w:szCs w:val="20"/>
              </w:rPr>
              <w:t xml:space="preserve"> </w:t>
            </w:r>
            <w:r w:rsidR="00A12C52" w:rsidRPr="003D5382">
              <w:rPr>
                <w:rFonts w:cstheme="minorHAnsi"/>
                <w:b/>
                <w:szCs w:val="20"/>
              </w:rPr>
              <w:t>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17615F24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60D6C9DA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3163B5DF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44639761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</w:tblGrid>
      <w:tr w:rsidR="00852FD1" w:rsidRPr="003D5382" w14:paraId="513FC7F1" w14:textId="77777777" w:rsidTr="003615A3">
        <w:trPr>
          <w:trHeight w:hRule="exact" w:val="1227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52FD1" w:rsidRPr="003D5382" w:rsidRDefault="00852FD1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52FD1" w:rsidRPr="003D5382" w14:paraId="51D41079" w14:textId="77777777" w:rsidTr="003615A3">
        <w:trPr>
          <w:trHeight w:val="380"/>
          <w:jc w:val="center"/>
        </w:trPr>
        <w:tc>
          <w:tcPr>
            <w:tcW w:w="4060" w:type="dxa"/>
            <w:hideMark/>
          </w:tcPr>
          <w:p w14:paraId="1C7F11A1" w14:textId="77777777" w:rsidR="00852FD1" w:rsidRPr="003D5382" w:rsidRDefault="00852FD1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62CFC849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6" w:name="_Toc118377961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8A53A7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bookmarkEnd w:id="36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5E2C4AB0" w14:textId="17F314A7" w:rsidR="00852FD1" w:rsidRPr="003D5382" w:rsidRDefault="005F1EB5" w:rsidP="00852FD1">
            <w:pPr>
              <w:jc w:val="center"/>
              <w:rPr>
                <w:rFonts w:cstheme="minorHAnsi"/>
                <w:b/>
                <w:szCs w:val="20"/>
              </w:rPr>
            </w:pPr>
            <w:r w:rsidRPr="005F1EB5">
              <w:rPr>
                <w:rFonts w:cstheme="minorHAnsi"/>
                <w:b/>
                <w:szCs w:val="20"/>
              </w:rPr>
              <w:t xml:space="preserve">Odnowienie licencji systemu zarządzania podatnościami </w:t>
            </w:r>
            <w:proofErr w:type="spellStart"/>
            <w:r w:rsidRPr="005F1EB5">
              <w:rPr>
                <w:rFonts w:cstheme="minorHAnsi"/>
                <w:b/>
                <w:szCs w:val="20"/>
              </w:rPr>
              <w:t>Tenable</w:t>
            </w:r>
            <w:proofErr w:type="spellEnd"/>
            <w:r w:rsidRPr="005F1EB5">
              <w:rPr>
                <w:rFonts w:cstheme="minorHAnsi"/>
                <w:b/>
                <w:szCs w:val="20"/>
              </w:rPr>
              <w:t xml:space="preserve"> SC</w:t>
            </w:r>
          </w:p>
          <w:p w14:paraId="571DE7FF" w14:textId="28E8BDAF" w:rsidR="0030391A" w:rsidRPr="003D5382" w:rsidRDefault="0030391A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</w:p>
        </w:tc>
      </w:tr>
    </w:tbl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807005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3D5382" w14:paraId="01BE5292" w14:textId="77777777" w:rsidTr="00EB14DC">
        <w:trPr>
          <w:trHeight w:hRule="exact" w:val="111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52FD1" w:rsidRPr="003D5382" w14:paraId="4331CFE8" w14:textId="77777777" w:rsidTr="00EB14DC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807005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3D5382" w14:paraId="3274525F" w14:textId="77777777" w:rsidTr="00EB14DC">
        <w:trPr>
          <w:trHeight w:hRule="exact" w:val="111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52FD1" w:rsidRPr="003D5382" w14:paraId="4FFA66B9" w14:textId="77777777" w:rsidTr="00EB14DC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0060407E" w14:textId="5BFAB149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br w:type="page"/>
      </w:r>
    </w:p>
    <w:p w14:paraId="530F1153" w14:textId="33A28F0C" w:rsidR="00852FD1" w:rsidRPr="00182673" w:rsidRDefault="00852FD1" w:rsidP="00852FD1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7" w:name="_Toc413996456"/>
      <w:bookmarkStart w:id="38" w:name="_Toc415479949"/>
      <w:bookmarkStart w:id="39" w:name="_Toc421872471"/>
      <w:bookmarkStart w:id="40" w:name="_Toc413996457"/>
      <w:bookmarkStart w:id="41" w:name="_Toc415479950"/>
      <w:bookmarkStart w:id="42" w:name="_Toc421872472"/>
      <w:bookmarkStart w:id="43" w:name="_Toc413996458"/>
      <w:bookmarkStart w:id="44" w:name="_Toc415479951"/>
      <w:bookmarkStart w:id="45" w:name="_Toc421872473"/>
      <w:bookmarkStart w:id="46" w:name="_gjdgxs" w:colFirst="0" w:colLast="0"/>
      <w:bookmarkStart w:id="47" w:name="_Toc448498916"/>
      <w:bookmarkStart w:id="48" w:name="_Toc448499177"/>
      <w:bookmarkStart w:id="49" w:name="_Toc448498917"/>
      <w:bookmarkStart w:id="50" w:name="_Toc448499178"/>
      <w:bookmarkStart w:id="51" w:name="_Toc448498919"/>
      <w:bookmarkStart w:id="52" w:name="_Toc448499180"/>
      <w:bookmarkStart w:id="53" w:name="_Toc448498923"/>
      <w:bookmarkStart w:id="54" w:name="_Toc448499184"/>
      <w:bookmarkStart w:id="55" w:name="_Toc448499570"/>
      <w:bookmarkStart w:id="56" w:name="_Toc448499764"/>
      <w:bookmarkStart w:id="57" w:name="_Toc448499947"/>
      <w:bookmarkStart w:id="58" w:name="_Toc448499992"/>
      <w:bookmarkStart w:id="59" w:name="_Toc361315865"/>
      <w:bookmarkStart w:id="60" w:name="_Toc361315922"/>
      <w:bookmarkStart w:id="61" w:name="_Toc361315872"/>
      <w:bookmarkStart w:id="62" w:name="_Toc361315929"/>
      <w:bookmarkStart w:id="63" w:name="_Toc139970989"/>
      <w:bookmarkStart w:id="64" w:name="_Toc140737453"/>
      <w:bookmarkStart w:id="65" w:name="_Hlk139970625"/>
      <w:bookmarkStart w:id="66" w:name="_Hlk141451131"/>
      <w:bookmarkStart w:id="67" w:name="_Toc118377962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182673">
        <w:rPr>
          <w:rFonts w:cstheme="minorHAnsi"/>
          <w:sz w:val="20"/>
          <w:szCs w:val="20"/>
          <w:u w:val="single"/>
        </w:rPr>
        <w:lastRenderedPageBreak/>
        <w:t xml:space="preserve">ZAŁĄCZNIK NR 8. ZOBOWIĄZANIE WYKONAWCY DO ZAWARCIA UMOWY UBEZPIECZENIA </w:t>
      </w:r>
      <w:bookmarkEnd w:id="63"/>
      <w:bookmarkEnd w:id="64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52FD1" w:rsidRPr="009E3151" w14:paraId="3BA7C847" w14:textId="77777777" w:rsidTr="00F861CC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884B5" w14:textId="77777777" w:rsidR="00852FD1" w:rsidRPr="009E3151" w:rsidRDefault="00852FD1" w:rsidP="00F861CC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9E3151">
              <w:rPr>
                <w:rFonts w:cstheme="minorHAnsi"/>
                <w:szCs w:val="20"/>
              </w:rPr>
              <w:t>(nazwa Wykonawcy)</w:t>
            </w:r>
          </w:p>
        </w:tc>
      </w:tr>
    </w:tbl>
    <w:p w14:paraId="2EBB324C" w14:textId="77777777" w:rsidR="00852FD1" w:rsidRPr="009E3151" w:rsidRDefault="00852FD1" w:rsidP="00852FD1">
      <w:pPr>
        <w:jc w:val="center"/>
        <w:rPr>
          <w:rFonts w:cstheme="minorHAnsi"/>
          <w:b/>
          <w:szCs w:val="20"/>
        </w:rPr>
      </w:pPr>
    </w:p>
    <w:p w14:paraId="2DF8679D" w14:textId="54ABA6FA" w:rsidR="00852FD1" w:rsidRDefault="005F1EB5" w:rsidP="00852FD1">
      <w:pPr>
        <w:jc w:val="center"/>
        <w:rPr>
          <w:rFonts w:cstheme="minorHAnsi"/>
          <w:b/>
          <w:szCs w:val="20"/>
        </w:rPr>
      </w:pPr>
      <w:r w:rsidRPr="005F1EB5">
        <w:rPr>
          <w:rFonts w:cstheme="minorHAnsi"/>
          <w:b/>
          <w:szCs w:val="20"/>
        </w:rPr>
        <w:t xml:space="preserve">Odnowienie licencji systemu zarządzania podatnościami </w:t>
      </w:r>
      <w:proofErr w:type="spellStart"/>
      <w:r w:rsidRPr="005F1EB5">
        <w:rPr>
          <w:rFonts w:cstheme="minorHAnsi"/>
          <w:b/>
          <w:szCs w:val="20"/>
        </w:rPr>
        <w:t>Tenable</w:t>
      </w:r>
      <w:proofErr w:type="spellEnd"/>
      <w:r w:rsidRPr="005F1EB5">
        <w:rPr>
          <w:rFonts w:cstheme="minorHAnsi"/>
          <w:b/>
          <w:szCs w:val="20"/>
        </w:rPr>
        <w:t xml:space="preserve"> SC</w:t>
      </w:r>
    </w:p>
    <w:p w14:paraId="1808D1A6" w14:textId="77777777" w:rsidR="00852FD1" w:rsidRPr="003D5382" w:rsidRDefault="00852FD1" w:rsidP="00852FD1">
      <w:pPr>
        <w:jc w:val="center"/>
        <w:rPr>
          <w:rFonts w:cstheme="minorHAnsi"/>
          <w:b/>
          <w:szCs w:val="20"/>
        </w:rPr>
      </w:pPr>
    </w:p>
    <w:p w14:paraId="3BE79A97" w14:textId="449EBE73" w:rsidR="00852FD1" w:rsidRPr="009E3151" w:rsidRDefault="00852FD1" w:rsidP="00852FD1">
      <w:pPr>
        <w:rPr>
          <w:rFonts w:ascii="Tahoma" w:hAnsi="Tahoma"/>
          <w:szCs w:val="20"/>
        </w:rPr>
      </w:pPr>
      <w:r w:rsidRPr="009E3151">
        <w:rPr>
          <w:szCs w:val="20"/>
        </w:rPr>
        <w:t>Niniejszym oświadczam(y), że reprezentowany przeze mnie (przez nas) podmiot zobowiązuje się do zawarcia</w:t>
      </w:r>
      <w:r w:rsidRPr="009E3151">
        <w:rPr>
          <w:szCs w:val="20"/>
        </w:rPr>
        <w:br/>
        <w:t xml:space="preserve">i przedłożenia Zamawiającemu najpóźniej w dniu zawarcia Umowy, aktualnego ubezpieczenia od odpowiedzialności cywilnej w zakresie prowadzonej działalności związanej z przedmiotem Umowy, z sumą ubezpieczenia w wysokości minimum </w:t>
      </w:r>
      <w:r w:rsidR="00857623">
        <w:rPr>
          <w:rFonts w:cstheme="minorHAnsi"/>
          <w:b/>
          <w:color w:val="000000"/>
          <w:szCs w:val="20"/>
        </w:rPr>
        <w:t>300</w:t>
      </w:r>
      <w:r w:rsidRPr="009E3151">
        <w:rPr>
          <w:rFonts w:cstheme="minorHAnsi"/>
          <w:b/>
          <w:color w:val="000000"/>
          <w:szCs w:val="20"/>
        </w:rPr>
        <w:t> 000,00 zł (słownie: </w:t>
      </w:r>
      <w:r w:rsidR="00857623">
        <w:rPr>
          <w:rFonts w:cstheme="minorHAnsi"/>
          <w:b/>
          <w:color w:val="000000"/>
          <w:szCs w:val="20"/>
        </w:rPr>
        <w:t>trzysta</w:t>
      </w:r>
      <w:r>
        <w:rPr>
          <w:rFonts w:cstheme="minorHAnsi"/>
          <w:b/>
          <w:color w:val="000000"/>
          <w:szCs w:val="20"/>
        </w:rPr>
        <w:t xml:space="preserve"> tysięcy</w:t>
      </w:r>
      <w:r w:rsidRPr="009E3151">
        <w:rPr>
          <w:rFonts w:cstheme="minorHAnsi"/>
          <w:b/>
          <w:color w:val="000000"/>
          <w:szCs w:val="20"/>
        </w:rPr>
        <w:t xml:space="preserve"> złotych) </w:t>
      </w:r>
      <w:r w:rsidRPr="009E3151">
        <w:rPr>
          <w:szCs w:val="20"/>
        </w:rPr>
        <w:t>wraz z potwierdzeniem uiszczenia składki najpóźniej w dniu zawarcia umowy.</w:t>
      </w:r>
      <w:r w:rsidRPr="009E3151">
        <w:rPr>
          <w:b/>
          <w:bCs/>
          <w:szCs w:val="20"/>
        </w:rPr>
        <w:t xml:space="preserve"> Wykonawca</w:t>
      </w:r>
      <w:r w:rsidRPr="009E3151">
        <w:rPr>
          <w:szCs w:val="20"/>
        </w:rPr>
        <w:t xml:space="preserve"> zobowiązany jest do utrzymywania ubezpieczenia od odpowiedzialności cywilnej w zakresie prowadzonej działalności związanej z przedmiotem zamówienia i przedkładać </w:t>
      </w:r>
      <w:r w:rsidRPr="009E3151">
        <w:rPr>
          <w:b/>
          <w:bCs/>
          <w:szCs w:val="20"/>
        </w:rPr>
        <w:t xml:space="preserve">Zamawiającemu, </w:t>
      </w:r>
      <w:r w:rsidRPr="009E3151">
        <w:rPr>
          <w:szCs w:val="20"/>
          <w:lang w:eastAsia="en-US"/>
        </w:rPr>
        <w:t>bez wezwania,</w:t>
      </w:r>
      <w:r w:rsidRPr="009E3151">
        <w:rPr>
          <w:szCs w:val="20"/>
        </w:rPr>
        <w:t xml:space="preserve"> kopii polis na kolejne okresy ubezpieczenia, z dowodami zapłaty składki ubezpieczeniowej na co najmniej 7 dni przed upływem ochrony</w:t>
      </w:r>
      <w:r w:rsidRPr="009E3151">
        <w:rPr>
          <w:spacing w:val="-18"/>
          <w:szCs w:val="20"/>
        </w:rPr>
        <w:t xml:space="preserve"> </w:t>
      </w:r>
      <w:r w:rsidRPr="009E3151">
        <w:rPr>
          <w:szCs w:val="20"/>
        </w:rPr>
        <w:t>ubezpieczeniowej.</w:t>
      </w:r>
    </w:p>
    <w:p w14:paraId="3F227A08" w14:textId="77777777" w:rsidR="00852FD1" w:rsidRPr="009E3151" w:rsidRDefault="00852FD1" w:rsidP="00852FD1">
      <w:pPr>
        <w:tabs>
          <w:tab w:val="left" w:pos="709"/>
        </w:tabs>
        <w:spacing w:after="200"/>
        <w:ind w:right="-142"/>
        <w:rPr>
          <w:szCs w:val="20"/>
        </w:rPr>
      </w:pPr>
    </w:p>
    <w:p w14:paraId="28B06351" w14:textId="77777777" w:rsidR="00852FD1" w:rsidRPr="009E3151" w:rsidRDefault="00852FD1" w:rsidP="00852FD1">
      <w:pPr>
        <w:tabs>
          <w:tab w:val="left" w:pos="709"/>
        </w:tabs>
        <w:spacing w:after="200"/>
        <w:ind w:right="-142"/>
        <w:rPr>
          <w:szCs w:val="20"/>
        </w:rPr>
      </w:pPr>
      <w:r w:rsidRPr="009E3151">
        <w:rPr>
          <w:szCs w:val="20"/>
        </w:rPr>
        <w:t>Umowa/y odpowiedzialności cywilnej zostanie/ą zawarta/e i utrzymana/e przez cały okres realizacji przedmiotu na koszt reprezentowanego podmiotu.</w:t>
      </w:r>
    </w:p>
    <w:bookmarkEnd w:id="65"/>
    <w:p w14:paraId="11DEEF2C" w14:textId="77777777" w:rsidR="00852FD1" w:rsidRPr="009E3151" w:rsidRDefault="00852FD1" w:rsidP="00852FD1">
      <w:pPr>
        <w:tabs>
          <w:tab w:val="left" w:pos="709"/>
        </w:tabs>
        <w:rPr>
          <w:color w:val="000000"/>
          <w:szCs w:val="20"/>
        </w:rPr>
      </w:pPr>
    </w:p>
    <w:p w14:paraId="308A2F2C" w14:textId="77777777" w:rsidR="00852FD1" w:rsidRPr="009E3151" w:rsidRDefault="00852FD1" w:rsidP="00852FD1">
      <w:pPr>
        <w:tabs>
          <w:tab w:val="left" w:pos="709"/>
        </w:tabs>
        <w:rPr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9E3151" w14:paraId="3367E11F" w14:textId="77777777" w:rsidTr="00F861CC">
        <w:trPr>
          <w:trHeight w:hRule="exact" w:val="1405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3D325" w14:textId="77777777" w:rsidR="00852FD1" w:rsidRPr="009E3151" w:rsidRDefault="00852FD1" w:rsidP="00F861CC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52FD1" w:rsidRPr="009E3151" w14:paraId="37E3BC83" w14:textId="77777777" w:rsidTr="00F861CC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E12F62" w14:textId="70CAF93E" w:rsidR="00852FD1" w:rsidRPr="009E3151" w:rsidRDefault="00852FD1" w:rsidP="00F861CC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36C3B572" w14:textId="77777777" w:rsidR="00852FD1" w:rsidRPr="009E3151" w:rsidRDefault="00852FD1" w:rsidP="00852FD1">
      <w:pPr>
        <w:tabs>
          <w:tab w:val="left" w:pos="709"/>
        </w:tabs>
        <w:rPr>
          <w:b/>
          <w:u w:val="single"/>
        </w:rPr>
      </w:pPr>
    </w:p>
    <w:bookmarkEnd w:id="66"/>
    <w:p w14:paraId="0D14B7AD" w14:textId="77777777" w:rsidR="00852FD1" w:rsidRPr="009E3151" w:rsidRDefault="00852FD1" w:rsidP="00852FD1">
      <w:pPr>
        <w:spacing w:after="200"/>
        <w:jc w:val="left"/>
        <w:rPr>
          <w:rFonts w:cstheme="minorHAnsi"/>
          <w:b/>
          <w:bCs/>
          <w:szCs w:val="20"/>
          <w:u w:val="single"/>
        </w:rPr>
      </w:pPr>
    </w:p>
    <w:p w14:paraId="00A6EEAD" w14:textId="5C2ECBDD" w:rsidR="006713CA" w:rsidRPr="006E30B1" w:rsidRDefault="006713CA" w:rsidP="006E30B1">
      <w:pPr>
        <w:spacing w:after="200"/>
        <w:jc w:val="left"/>
        <w:rPr>
          <w:rFonts w:cstheme="minorHAnsi"/>
          <w:b/>
          <w:bCs/>
          <w:szCs w:val="20"/>
          <w:u w:val="single"/>
        </w:rPr>
      </w:pPr>
      <w:bookmarkStart w:id="68" w:name="_GoBack"/>
      <w:bookmarkEnd w:id="67"/>
      <w:bookmarkEnd w:id="68"/>
    </w:p>
    <w:sectPr w:rsidR="006713CA" w:rsidRPr="006E30B1" w:rsidSect="003E40D2">
      <w:headerReference w:type="default" r:id="rId18"/>
      <w:footerReference w:type="default" r:id="rId19"/>
      <w:headerReference w:type="first" r:id="rId20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11937" w16cex:dateUtc="2023-09-29T07:36:00Z"/>
  <w16cex:commentExtensible w16cex:durableId="28C11962" w16cex:dateUtc="2023-09-29T07:37:00Z"/>
  <w16cex:commentExtensible w16cex:durableId="28C11A80" w16cex:dateUtc="2023-09-29T07:42:00Z"/>
  <w16cex:commentExtensible w16cex:durableId="28C11A9E" w16cex:dateUtc="2023-09-29T07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8E403" w14:textId="77777777" w:rsidR="00112DEF" w:rsidRDefault="00112DEF" w:rsidP="007A1C80">
      <w:r>
        <w:separator/>
      </w:r>
    </w:p>
  </w:endnote>
  <w:endnote w:type="continuationSeparator" w:id="0">
    <w:p w14:paraId="25440534" w14:textId="77777777" w:rsidR="00112DEF" w:rsidRDefault="00112DEF" w:rsidP="007A1C80">
      <w:r>
        <w:continuationSeparator/>
      </w:r>
    </w:p>
  </w:endnote>
  <w:endnote w:type="continuationNotice" w:id="1">
    <w:p w14:paraId="3544CDB0" w14:textId="77777777" w:rsidR="00112DEF" w:rsidRDefault="00112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112DEF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112DEF" w:rsidRPr="00B16B42" w:rsidRDefault="00112DEF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112DEF" w:rsidRDefault="00112DEF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26B77641" w:rsidR="00112DEF" w:rsidRDefault="00112DEF" w:rsidP="0071077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7031F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7031F">
            <w:rPr>
              <w:noProof/>
              <w:sz w:val="16"/>
              <w:szCs w:val="16"/>
            </w:rPr>
            <w:t>35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82CA452" w14:textId="77777777" w:rsidR="00112DEF" w:rsidRPr="00CC08B4" w:rsidRDefault="00112DEF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21"/>
      <w:gridCol w:w="3550"/>
      <w:gridCol w:w="1543"/>
    </w:tblGrid>
    <w:tr w:rsidR="00112DEF" w:rsidRPr="00DD3397" w14:paraId="0FAA7985" w14:textId="77777777" w:rsidTr="003E40D2">
      <w:trPr>
        <w:trHeight w:val="362"/>
      </w:trPr>
      <w:tc>
        <w:tcPr>
          <w:tcW w:w="412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1082ED" w14:textId="77777777" w:rsidR="00112DEF" w:rsidRPr="00DD3397" w:rsidRDefault="00112DEF" w:rsidP="003E40D2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</w:p>
      </w:tc>
      <w:tc>
        <w:tcPr>
          <w:tcW w:w="35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7B9A55" w14:textId="77777777" w:rsidR="00112DEF" w:rsidRPr="00DD3397" w:rsidRDefault="00112DEF" w:rsidP="003E40D2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DC9FB9" w14:textId="30933E03" w:rsidR="00112DEF" w:rsidRPr="00DD3397" w:rsidRDefault="00112DEF" w:rsidP="003E40D2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DD3397">
            <w:rPr>
              <w:rFonts w:cstheme="minorHAnsi"/>
              <w:sz w:val="16"/>
              <w:szCs w:val="16"/>
            </w:rPr>
            <w:t xml:space="preserve">Strona </w:t>
          </w:r>
          <w:r w:rsidRPr="00DD3397">
            <w:rPr>
              <w:rFonts w:cstheme="minorHAnsi"/>
              <w:sz w:val="16"/>
              <w:szCs w:val="16"/>
            </w:rPr>
            <w:fldChar w:fldCharType="begin"/>
          </w:r>
          <w:r w:rsidRPr="00DD3397">
            <w:rPr>
              <w:rFonts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cstheme="minorHAnsi"/>
              <w:sz w:val="16"/>
              <w:szCs w:val="16"/>
            </w:rPr>
            <w:fldChar w:fldCharType="separate"/>
          </w:r>
          <w:r w:rsidR="0087031F">
            <w:rPr>
              <w:rFonts w:cstheme="minorHAnsi"/>
              <w:noProof/>
              <w:sz w:val="16"/>
              <w:szCs w:val="16"/>
            </w:rPr>
            <w:t>28</w:t>
          </w:r>
          <w:r w:rsidRPr="00DD3397">
            <w:rPr>
              <w:rFonts w:cstheme="minorHAnsi"/>
              <w:sz w:val="16"/>
              <w:szCs w:val="16"/>
            </w:rPr>
            <w:fldChar w:fldCharType="end"/>
          </w:r>
          <w:r w:rsidRPr="00DD3397">
            <w:rPr>
              <w:rFonts w:cstheme="minorHAnsi"/>
              <w:sz w:val="16"/>
              <w:szCs w:val="16"/>
            </w:rPr>
            <w:t xml:space="preserve"> z </w:t>
          </w:r>
          <w:r>
            <w:rPr>
              <w:rFonts w:cstheme="minorHAnsi"/>
              <w:sz w:val="16"/>
              <w:szCs w:val="16"/>
            </w:rPr>
            <w:t>3</w:t>
          </w:r>
          <w:r w:rsidR="00C50A97">
            <w:rPr>
              <w:rFonts w:cstheme="minorHAnsi"/>
              <w:sz w:val="16"/>
              <w:szCs w:val="16"/>
            </w:rPr>
            <w:t>5</w:t>
          </w:r>
        </w:p>
        <w:p w14:paraId="5EE844F6" w14:textId="77777777" w:rsidR="00112DEF" w:rsidRPr="00DD3397" w:rsidRDefault="00112DEF" w:rsidP="003E40D2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</w:p>
      </w:tc>
    </w:tr>
  </w:tbl>
  <w:p w14:paraId="45228D22" w14:textId="2DBC781C" w:rsidR="00112DEF" w:rsidRPr="006467C1" w:rsidRDefault="00112DEF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5F27" w14:textId="77777777" w:rsidR="00112DEF" w:rsidRDefault="00112DEF" w:rsidP="007A1C80">
      <w:r>
        <w:separator/>
      </w:r>
    </w:p>
  </w:footnote>
  <w:footnote w:type="continuationSeparator" w:id="0">
    <w:p w14:paraId="05FE6E0E" w14:textId="77777777" w:rsidR="00112DEF" w:rsidRDefault="00112DEF" w:rsidP="007A1C80">
      <w:r>
        <w:continuationSeparator/>
      </w:r>
    </w:p>
  </w:footnote>
  <w:footnote w:type="continuationNotice" w:id="1">
    <w:p w14:paraId="422EE42E" w14:textId="77777777" w:rsidR="00112DEF" w:rsidRDefault="00112DEF"/>
  </w:footnote>
  <w:footnote w:id="2">
    <w:p w14:paraId="1C0FCD70" w14:textId="77777777" w:rsidR="00112DEF" w:rsidRDefault="00112DEF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112DEF" w:rsidRPr="00E67AD8" w:rsidRDefault="00112DEF" w:rsidP="00807005">
      <w:pPr>
        <w:pStyle w:val="Akapitzlist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112DEF" w:rsidRPr="00E67AD8" w:rsidRDefault="00112DEF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112DEF" w:rsidRPr="00E67AD8" w:rsidRDefault="00112DEF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112DEF" w:rsidRPr="00B13674" w:rsidRDefault="00112DEF" w:rsidP="00807005">
      <w:pPr>
        <w:pStyle w:val="Akapitzlist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112DEF" w:rsidRPr="00924000" w:rsidRDefault="00112DEF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112DEF" w:rsidRPr="00891EB7" w:rsidRDefault="00112DEF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112DEF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112DEF" w:rsidRPr="00DD3397" w:rsidRDefault="00112DEF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112DEF" w:rsidRPr="00DD3397" w:rsidRDefault="00112DEF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112DEF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112DEF" w:rsidRPr="00DD3397" w:rsidRDefault="00112DEF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0415E76C" w:rsidR="00112DEF" w:rsidRPr="006B4A38" w:rsidRDefault="00252DC6" w:rsidP="00252DC6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252DC6">
            <w:rPr>
              <w:rFonts w:cstheme="minorHAnsi"/>
              <w:b/>
              <w:bCs/>
              <w:sz w:val="18"/>
              <w:szCs w:val="18"/>
            </w:rPr>
            <w:t>1400/DW00/ZT/KZ/2023/0000088285</w:t>
          </w:r>
        </w:p>
      </w:tc>
    </w:tr>
  </w:tbl>
  <w:p w14:paraId="6F0CB038" w14:textId="77777777" w:rsidR="00112DEF" w:rsidRPr="00C842CA" w:rsidRDefault="00112DEF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8"/>
      <w:gridCol w:w="2988"/>
    </w:tblGrid>
    <w:tr w:rsidR="00112DEF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112DEF" w:rsidRPr="00DD3397" w:rsidRDefault="00112DEF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112DEF" w:rsidRPr="00DD3397" w:rsidRDefault="00112DEF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112DEF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112DEF" w:rsidRPr="00DD3397" w:rsidRDefault="00112DEF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434E5952" w:rsidR="00112DEF" w:rsidRPr="00F737B7" w:rsidRDefault="00112DEF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112DEF">
            <w:rPr>
              <w:rFonts w:cstheme="minorHAnsi"/>
              <w:b/>
              <w:bCs/>
              <w:sz w:val="18"/>
              <w:szCs w:val="18"/>
            </w:rPr>
            <w:t>1400/DW00/ZT/KZ/2023/0000088285</w:t>
          </w:r>
        </w:p>
      </w:tc>
    </w:tr>
  </w:tbl>
  <w:p w14:paraId="61AE3A27" w14:textId="77777777" w:rsidR="00112DEF" w:rsidRPr="00121F3A" w:rsidRDefault="00112DEF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112DEF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698C1A9A" w:rsidR="00112DEF" w:rsidRPr="00DD3397" w:rsidRDefault="00112DEF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112DEF" w:rsidRPr="00DD3397" w:rsidRDefault="00112DEF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112DEF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112DEF" w:rsidRPr="00DD3397" w:rsidRDefault="00112DEF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5C5CBE8F" w:rsidR="00112DEF" w:rsidRPr="006B4A38" w:rsidRDefault="00252DC6" w:rsidP="00252DC6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252DC6">
            <w:rPr>
              <w:rFonts w:cstheme="minorHAnsi"/>
              <w:b/>
              <w:bCs/>
              <w:sz w:val="18"/>
              <w:szCs w:val="18"/>
            </w:rPr>
            <w:t>1400/DW00/ZT/KZ/2023/0000088285</w:t>
          </w:r>
        </w:p>
      </w:tc>
    </w:tr>
  </w:tbl>
  <w:p w14:paraId="10775515" w14:textId="7FE214E0" w:rsidR="00112DEF" w:rsidRPr="001C5E9C" w:rsidRDefault="00112DEF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112DEF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112DEF" w:rsidRPr="00DD3397" w:rsidRDefault="00112DEF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112DEF" w:rsidRPr="00DD3397" w:rsidRDefault="00112DEF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112DEF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112DEF" w:rsidRPr="00DD3397" w:rsidRDefault="00112DEF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178A22DE" w:rsidR="00112DEF" w:rsidRPr="006B4A38" w:rsidRDefault="00252DC6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252DC6">
            <w:rPr>
              <w:rFonts w:cstheme="minorHAnsi"/>
              <w:b/>
              <w:bCs/>
              <w:sz w:val="18"/>
              <w:szCs w:val="18"/>
            </w:rPr>
            <w:t>1400/DW00/ZT/KZ/2023/0000088285</w:t>
          </w:r>
        </w:p>
      </w:tc>
    </w:tr>
  </w:tbl>
  <w:p w14:paraId="1696B5CC" w14:textId="6545ED2B" w:rsidR="00112DEF" w:rsidRPr="00E838FD" w:rsidRDefault="00112DEF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66784A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1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2EF3B0F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3DD73C7"/>
    <w:multiLevelType w:val="singleLevel"/>
    <w:tmpl w:val="D72E9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5" w15:restartNumberingAfterBreak="0">
    <w:nsid w:val="088E6C4C"/>
    <w:multiLevelType w:val="singleLevel"/>
    <w:tmpl w:val="B066E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6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B271BC5"/>
    <w:multiLevelType w:val="hybridMultilevel"/>
    <w:tmpl w:val="2FB0DA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C195621"/>
    <w:multiLevelType w:val="singleLevel"/>
    <w:tmpl w:val="E914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30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5784C3A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6" w15:restartNumberingAfterBreak="0">
    <w:nsid w:val="1AED2114"/>
    <w:multiLevelType w:val="singleLevel"/>
    <w:tmpl w:val="2C54211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7" w15:restartNumberingAfterBreak="0">
    <w:nsid w:val="1B3E4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1" w15:restartNumberingAfterBreak="0">
    <w:nsid w:val="1F6F24F7"/>
    <w:multiLevelType w:val="hybridMultilevel"/>
    <w:tmpl w:val="E6D2B20A"/>
    <w:lvl w:ilvl="0" w:tplc="DA2ED0C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208C46F8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0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66447C9"/>
    <w:multiLevelType w:val="hybridMultilevel"/>
    <w:tmpl w:val="6F86DC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6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9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2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68E7612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49A1622C"/>
    <w:multiLevelType w:val="hybridMultilevel"/>
    <w:tmpl w:val="3966808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C440CE7"/>
    <w:multiLevelType w:val="multilevel"/>
    <w:tmpl w:val="D750D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8" w15:restartNumberingAfterBreak="0">
    <w:nsid w:val="4D340609"/>
    <w:multiLevelType w:val="hybridMultilevel"/>
    <w:tmpl w:val="866A3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EA3776D"/>
    <w:multiLevelType w:val="hybridMultilevel"/>
    <w:tmpl w:val="A0961F3C"/>
    <w:lvl w:ilvl="0" w:tplc="A60E1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3" w15:restartNumberingAfterBreak="0">
    <w:nsid w:val="51A97FC0"/>
    <w:multiLevelType w:val="hybridMultilevel"/>
    <w:tmpl w:val="658E79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7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8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406E5F"/>
    <w:multiLevelType w:val="hybridMultilevel"/>
    <w:tmpl w:val="4208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5" w15:restartNumberingAfterBreak="0">
    <w:nsid w:val="62C56602"/>
    <w:multiLevelType w:val="hybridMultilevel"/>
    <w:tmpl w:val="4208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5B400FB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6285E29"/>
    <w:multiLevelType w:val="hybridMultilevel"/>
    <w:tmpl w:val="F08E12C8"/>
    <w:lvl w:ilvl="0" w:tplc="EF6A3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C57DD"/>
    <w:multiLevelType w:val="hybridMultilevel"/>
    <w:tmpl w:val="3DAAF304"/>
    <w:lvl w:ilvl="0" w:tplc="9F26D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2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B2C3809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EDE18F0"/>
    <w:multiLevelType w:val="singleLevel"/>
    <w:tmpl w:val="1048FD7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9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71871927"/>
    <w:multiLevelType w:val="hybridMultilevel"/>
    <w:tmpl w:val="57E8C03E"/>
    <w:lvl w:ilvl="0" w:tplc="D4EACA14">
      <w:start w:val="1"/>
      <w:numFmt w:val="decimal"/>
      <w:lvlText w:val="§ %1"/>
      <w:lvlJc w:val="left"/>
      <w:pPr>
        <w:ind w:left="1069" w:hanging="360"/>
      </w:pPr>
      <w:rPr>
        <w:rFonts w:cs="Times New Roman" w:hint="default"/>
        <w:b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2320" w:hanging="360"/>
      </w:pPr>
    </w:lvl>
    <w:lvl w:ilvl="2" w:tplc="0415001B">
      <w:start w:val="1"/>
      <w:numFmt w:val="lowerRoman"/>
      <w:lvlText w:val="%3."/>
      <w:lvlJc w:val="right"/>
      <w:pPr>
        <w:ind w:left="-1600" w:hanging="180"/>
      </w:pPr>
    </w:lvl>
    <w:lvl w:ilvl="3" w:tplc="0415000F">
      <w:start w:val="1"/>
      <w:numFmt w:val="decimal"/>
      <w:lvlText w:val="%4."/>
      <w:lvlJc w:val="left"/>
      <w:pPr>
        <w:ind w:left="-880" w:hanging="360"/>
      </w:pPr>
    </w:lvl>
    <w:lvl w:ilvl="4" w:tplc="04150019">
      <w:start w:val="1"/>
      <w:numFmt w:val="lowerLetter"/>
      <w:lvlText w:val="%5."/>
      <w:lvlJc w:val="left"/>
      <w:pPr>
        <w:ind w:left="-160" w:hanging="360"/>
      </w:pPr>
    </w:lvl>
    <w:lvl w:ilvl="5" w:tplc="0415001B">
      <w:start w:val="1"/>
      <w:numFmt w:val="lowerRoman"/>
      <w:lvlText w:val="%6."/>
      <w:lvlJc w:val="right"/>
      <w:pPr>
        <w:ind w:left="560" w:hanging="180"/>
      </w:pPr>
    </w:lvl>
    <w:lvl w:ilvl="6" w:tplc="0415000F">
      <w:start w:val="1"/>
      <w:numFmt w:val="decimal"/>
      <w:lvlText w:val="%7."/>
      <w:lvlJc w:val="left"/>
      <w:pPr>
        <w:ind w:left="1280" w:hanging="360"/>
      </w:pPr>
    </w:lvl>
    <w:lvl w:ilvl="7" w:tplc="04150019">
      <w:start w:val="1"/>
      <w:numFmt w:val="lowerLetter"/>
      <w:lvlText w:val="%8."/>
      <w:lvlJc w:val="left"/>
      <w:pPr>
        <w:ind w:left="2000" w:hanging="360"/>
      </w:pPr>
    </w:lvl>
    <w:lvl w:ilvl="8" w:tplc="0415001B">
      <w:start w:val="1"/>
      <w:numFmt w:val="lowerRoman"/>
      <w:lvlText w:val="%9."/>
      <w:lvlJc w:val="right"/>
      <w:pPr>
        <w:ind w:left="2720" w:hanging="180"/>
      </w:pPr>
    </w:lvl>
  </w:abstractNum>
  <w:abstractNum w:abstractNumId="103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2FC113E"/>
    <w:multiLevelType w:val="hybridMultilevel"/>
    <w:tmpl w:val="7A824BC6"/>
    <w:lvl w:ilvl="0" w:tplc="81003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51475C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DF04E8"/>
    <w:multiLevelType w:val="hybridMultilevel"/>
    <w:tmpl w:val="E5F21EB2"/>
    <w:lvl w:ilvl="0" w:tplc="F2207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2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13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4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9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7"/>
  </w:num>
  <w:num w:numId="3">
    <w:abstractNumId w:val="88"/>
  </w:num>
  <w:num w:numId="4">
    <w:abstractNumId w:val="55"/>
  </w:num>
  <w:num w:numId="5">
    <w:abstractNumId w:val="67"/>
  </w:num>
  <w:num w:numId="6">
    <w:abstractNumId w:val="82"/>
  </w:num>
  <w:num w:numId="7">
    <w:abstractNumId w:val="83"/>
  </w:num>
  <w:num w:numId="8">
    <w:abstractNumId w:val="32"/>
  </w:num>
  <w:num w:numId="9">
    <w:abstractNumId w:val="98"/>
  </w:num>
  <w:num w:numId="10">
    <w:abstractNumId w:val="87"/>
  </w:num>
  <w:num w:numId="11">
    <w:abstractNumId w:val="107"/>
  </w:num>
  <w:num w:numId="12">
    <w:abstractNumId w:val="20"/>
  </w:num>
  <w:num w:numId="13">
    <w:abstractNumId w:val="0"/>
  </w:num>
  <w:num w:numId="14">
    <w:abstractNumId w:val="77"/>
  </w:num>
  <w:num w:numId="15">
    <w:abstractNumId w:val="77"/>
  </w:num>
  <w:num w:numId="16">
    <w:abstractNumId w:val="22"/>
  </w:num>
  <w:num w:numId="17">
    <w:abstractNumId w:val="103"/>
  </w:num>
  <w:num w:numId="18">
    <w:abstractNumId w:val="77"/>
  </w:num>
  <w:num w:numId="19">
    <w:abstractNumId w:val="80"/>
  </w:num>
  <w:num w:numId="20">
    <w:abstractNumId w:val="72"/>
  </w:num>
  <w:num w:numId="21">
    <w:abstractNumId w:val="115"/>
  </w:num>
  <w:num w:numId="22">
    <w:abstractNumId w:val="62"/>
  </w:num>
  <w:num w:numId="23">
    <w:abstractNumId w:val="54"/>
  </w:num>
  <w:num w:numId="24">
    <w:abstractNumId w:val="30"/>
  </w:num>
  <w:num w:numId="25">
    <w:abstractNumId w:val="44"/>
  </w:num>
  <w:num w:numId="26">
    <w:abstractNumId w:val="77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9"/>
  </w:num>
  <w:num w:numId="31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77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51"/>
  </w:num>
  <w:num w:numId="35">
    <w:abstractNumId w:val="74"/>
  </w:num>
  <w:num w:numId="36">
    <w:abstractNumId w:val="71"/>
  </w:num>
  <w:num w:numId="37">
    <w:abstractNumId w:val="21"/>
  </w:num>
  <w:num w:numId="38">
    <w:abstractNumId w:val="114"/>
  </w:num>
  <w:num w:numId="39">
    <w:abstractNumId w:val="59"/>
  </w:num>
  <w:num w:numId="40">
    <w:abstractNumId w:val="79"/>
  </w:num>
  <w:num w:numId="41">
    <w:abstractNumId w:val="106"/>
  </w:num>
  <w:num w:numId="42">
    <w:abstractNumId w:val="86"/>
  </w:num>
  <w:num w:numId="43">
    <w:abstractNumId w:val="108"/>
  </w:num>
  <w:num w:numId="44">
    <w:abstractNumId w:val="52"/>
  </w:num>
  <w:num w:numId="45">
    <w:abstractNumId w:val="69"/>
  </w:num>
  <w:num w:numId="46">
    <w:abstractNumId w:val="40"/>
  </w:num>
  <w:num w:numId="47">
    <w:abstractNumId w:val="96"/>
  </w:num>
  <w:num w:numId="48">
    <w:abstractNumId w:val="39"/>
  </w:num>
  <w:num w:numId="49">
    <w:abstractNumId w:val="61"/>
  </w:num>
  <w:num w:numId="50">
    <w:abstractNumId w:val="60"/>
  </w:num>
  <w:num w:numId="51">
    <w:abstractNumId w:val="77"/>
  </w:num>
  <w:num w:numId="52">
    <w:abstractNumId w:val="78"/>
  </w:num>
  <w:num w:numId="5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6"/>
    <w:lvlOverride w:ilvl="0">
      <w:startOverride w:val="1"/>
    </w:lvlOverride>
  </w:num>
  <w:num w:numId="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43"/>
  </w:num>
  <w:num w:numId="58">
    <w:abstractNumId w:val="58"/>
  </w:num>
  <w:num w:numId="59">
    <w:abstractNumId w:val="110"/>
  </w:num>
  <w:num w:numId="60">
    <w:abstractNumId w:val="27"/>
  </w:num>
  <w:num w:numId="61">
    <w:abstractNumId w:val="84"/>
  </w:num>
  <w:num w:numId="62">
    <w:abstractNumId w:val="99"/>
  </w:num>
  <w:num w:numId="63">
    <w:abstractNumId w:val="38"/>
  </w:num>
  <w:num w:numId="64">
    <w:abstractNumId w:val="94"/>
  </w:num>
  <w:num w:numId="65">
    <w:abstractNumId w:val="92"/>
  </w:num>
  <w:num w:numId="66">
    <w:abstractNumId w:val="113"/>
  </w:num>
  <w:num w:numId="67">
    <w:abstractNumId w:val="33"/>
  </w:num>
  <w:num w:numId="68">
    <w:abstractNumId w:val="56"/>
  </w:num>
  <w:num w:numId="69">
    <w:abstractNumId w:val="35"/>
  </w:num>
  <w:num w:numId="70">
    <w:abstractNumId w:val="116"/>
  </w:num>
  <w:num w:numId="71">
    <w:abstractNumId w:val="85"/>
  </w:num>
  <w:num w:numId="72">
    <w:abstractNumId w:val="29"/>
  </w:num>
  <w:num w:numId="73">
    <w:abstractNumId w:val="41"/>
  </w:num>
  <w:num w:numId="74">
    <w:abstractNumId w:val="111"/>
  </w:num>
  <w:num w:numId="75">
    <w:abstractNumId w:val="46"/>
  </w:num>
  <w:num w:numId="76">
    <w:abstractNumId w:val="25"/>
  </w:num>
  <w:num w:numId="77">
    <w:abstractNumId w:val="36"/>
  </w:num>
  <w:num w:numId="78">
    <w:abstractNumId w:val="97"/>
  </w:num>
  <w:num w:numId="79">
    <w:abstractNumId w:val="70"/>
  </w:num>
  <w:num w:numId="80">
    <w:abstractNumId w:val="90"/>
  </w:num>
  <w:num w:numId="81">
    <w:abstractNumId w:val="105"/>
  </w:num>
  <w:num w:numId="82">
    <w:abstractNumId w:val="91"/>
  </w:num>
  <w:num w:numId="83">
    <w:abstractNumId w:val="24"/>
  </w:num>
  <w:num w:numId="84">
    <w:abstractNumId w:val="48"/>
  </w:num>
  <w:num w:numId="85">
    <w:abstractNumId w:val="112"/>
  </w:num>
  <w:num w:numId="86">
    <w:abstractNumId w:val="63"/>
  </w:num>
  <w:num w:numId="87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4"/>
  </w:num>
  <w:num w:numId="91">
    <w:abstractNumId w:val="100"/>
  </w:num>
  <w:num w:numId="92">
    <w:abstractNumId w:val="50"/>
  </w:num>
  <w:num w:numId="93">
    <w:abstractNumId w:val="31"/>
  </w:num>
  <w:num w:numId="94">
    <w:abstractNumId w:val="34"/>
  </w:num>
  <w:num w:numId="95">
    <w:abstractNumId w:val="68"/>
  </w:num>
  <w:num w:numId="96">
    <w:abstractNumId w:val="65"/>
  </w:num>
  <w:num w:numId="97">
    <w:abstractNumId w:val="66"/>
  </w:num>
  <w:num w:numId="98">
    <w:abstractNumId w:val="37"/>
  </w:num>
  <w:num w:numId="99">
    <w:abstractNumId w:val="109"/>
  </w:num>
  <w:num w:numId="100">
    <w:abstractNumId w:val="42"/>
  </w:num>
  <w:num w:numId="101">
    <w:abstractNumId w:val="19"/>
  </w:num>
  <w:num w:numId="102">
    <w:abstractNumId w:val="95"/>
  </w:num>
  <w:num w:numId="103">
    <w:abstractNumId w:val="23"/>
  </w:num>
  <w:num w:numId="104">
    <w:abstractNumId w:val="73"/>
  </w:num>
  <w:num w:numId="105">
    <w:abstractNumId w:val="28"/>
  </w:num>
  <w:num w:numId="106">
    <w:abstractNumId w:val="53"/>
  </w:num>
  <w:num w:numId="107">
    <w:abstractNumId w:val="89"/>
  </w:num>
  <w:num w:numId="108">
    <w:abstractNumId w:val="26"/>
  </w:num>
  <w:num w:numId="109">
    <w:abstractNumId w:val="102"/>
  </w:num>
  <w:num w:numId="110">
    <w:abstractNumId w:val="81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D5B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5EA8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BB0"/>
    <w:rsid w:val="00075D38"/>
    <w:rsid w:val="0007615F"/>
    <w:rsid w:val="00076794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5A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363E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A6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50C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8B3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C85"/>
    <w:rsid w:val="000E6E3D"/>
    <w:rsid w:val="000E7041"/>
    <w:rsid w:val="000E7087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DC6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2DEF"/>
    <w:rsid w:val="00113A3E"/>
    <w:rsid w:val="00113E23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4EC9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CF7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8BE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48EC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80B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5DEE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2DC6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11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687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10C4"/>
    <w:rsid w:val="002C25BD"/>
    <w:rsid w:val="002C2AAB"/>
    <w:rsid w:val="002C300F"/>
    <w:rsid w:val="002C332B"/>
    <w:rsid w:val="002C3456"/>
    <w:rsid w:val="002C3756"/>
    <w:rsid w:val="002C46A2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1355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013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479"/>
    <w:rsid w:val="003835A8"/>
    <w:rsid w:val="0038411B"/>
    <w:rsid w:val="003845A0"/>
    <w:rsid w:val="003853D1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118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6AFA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0F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578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547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0740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68C7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AED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551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400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6CF2"/>
    <w:rsid w:val="00517E3C"/>
    <w:rsid w:val="00520239"/>
    <w:rsid w:val="00521280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8E2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D39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EB5"/>
    <w:rsid w:val="005F1F86"/>
    <w:rsid w:val="005F2C59"/>
    <w:rsid w:val="005F3C42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4EE3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380D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3CA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B1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95E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156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5B6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0D9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9A6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677F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639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1B7"/>
    <w:rsid w:val="008058E2"/>
    <w:rsid w:val="008067A3"/>
    <w:rsid w:val="008069A2"/>
    <w:rsid w:val="00807005"/>
    <w:rsid w:val="00807437"/>
    <w:rsid w:val="0080777E"/>
    <w:rsid w:val="00807D31"/>
    <w:rsid w:val="0081016C"/>
    <w:rsid w:val="0081069C"/>
    <w:rsid w:val="008109AF"/>
    <w:rsid w:val="00810B48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719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2FD1"/>
    <w:rsid w:val="008546B8"/>
    <w:rsid w:val="00854767"/>
    <w:rsid w:val="00854D44"/>
    <w:rsid w:val="00855033"/>
    <w:rsid w:val="00855657"/>
    <w:rsid w:val="00857623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1F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1B4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1F8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6EB7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653F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5B49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175"/>
    <w:rsid w:val="00A116E5"/>
    <w:rsid w:val="00A11775"/>
    <w:rsid w:val="00A119DB"/>
    <w:rsid w:val="00A124A7"/>
    <w:rsid w:val="00A12C52"/>
    <w:rsid w:val="00A12E3B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34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6B1E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6FFE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4E53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039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56BE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5B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504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169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4B97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AF8"/>
    <w:rsid w:val="00BA6FEB"/>
    <w:rsid w:val="00BA7151"/>
    <w:rsid w:val="00BA7C0B"/>
    <w:rsid w:val="00BB06CF"/>
    <w:rsid w:val="00BB0BF8"/>
    <w:rsid w:val="00BB1588"/>
    <w:rsid w:val="00BB1E89"/>
    <w:rsid w:val="00BB2314"/>
    <w:rsid w:val="00BB246D"/>
    <w:rsid w:val="00BB2B46"/>
    <w:rsid w:val="00BB2D73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5AE"/>
    <w:rsid w:val="00BD4680"/>
    <w:rsid w:val="00BD4CC6"/>
    <w:rsid w:val="00BD5E7E"/>
    <w:rsid w:val="00BD60D8"/>
    <w:rsid w:val="00BD798C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1E7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B6F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0A97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0181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3F7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B8B"/>
    <w:rsid w:val="00CC3CCD"/>
    <w:rsid w:val="00CC52BF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325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22CE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4F4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3CD6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0CF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6A6"/>
    <w:rsid w:val="00DA3EF4"/>
    <w:rsid w:val="00DA4158"/>
    <w:rsid w:val="00DA4813"/>
    <w:rsid w:val="00DA4B05"/>
    <w:rsid w:val="00DA531E"/>
    <w:rsid w:val="00DA593C"/>
    <w:rsid w:val="00DA5ED5"/>
    <w:rsid w:val="00DA6422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3F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6C47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459"/>
    <w:rsid w:val="00E70D7B"/>
    <w:rsid w:val="00E70DD9"/>
    <w:rsid w:val="00E7150E"/>
    <w:rsid w:val="00E71FDA"/>
    <w:rsid w:val="00E72424"/>
    <w:rsid w:val="00E7258D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0CAE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6EAF"/>
    <w:rsid w:val="00F07BF2"/>
    <w:rsid w:val="00F1021F"/>
    <w:rsid w:val="00F1068E"/>
    <w:rsid w:val="00F10CAA"/>
    <w:rsid w:val="00F10DC2"/>
    <w:rsid w:val="00F110CB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94B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1CC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711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41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479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F3414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2C46A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A11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41E05A-CAC5-45D2-86B7-B276BBBFD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D5BAEAF-BEAB-4DFE-8943-1D7E710E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2683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Górka Magdalena</cp:lastModifiedBy>
  <cp:revision>2</cp:revision>
  <cp:lastPrinted>2023-09-29T09:48:00Z</cp:lastPrinted>
  <dcterms:created xsi:type="dcterms:W3CDTF">2023-09-29T09:50:00Z</dcterms:created>
  <dcterms:modified xsi:type="dcterms:W3CDTF">2023-09-29T09:50:00Z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